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66631" w14:textId="63034E96" w:rsidR="00D00F7A" w:rsidRPr="00D00F7A" w:rsidRDefault="00D00F7A" w:rsidP="00D00F7A">
      <w:pPr>
        <w:spacing w:after="0"/>
        <w:ind w:right="-540"/>
        <w:rPr>
          <w:rFonts w:ascii="Arial Narrow" w:hAnsi="Arial Narrow"/>
          <w:b/>
          <w:color w:val="FF0000"/>
          <w:sz w:val="32"/>
          <w:szCs w:val="32"/>
        </w:rPr>
      </w:pPr>
      <w:bookmarkStart w:id="0" w:name="_Hlk769596"/>
      <w:r w:rsidRPr="00290386">
        <w:rPr>
          <w:rFonts w:ascii="Arial Narrow" w:hAnsi="Arial Narrow"/>
          <w:b/>
          <w:color w:val="FF0000"/>
          <w:sz w:val="32"/>
          <w:szCs w:val="32"/>
          <w:highlight w:val="yellow"/>
        </w:rPr>
        <w:t>PLANTILLA PARA SOLICITAR EL CAMBIO EN MODALIDAD – FORMA EXPEDITA</w:t>
      </w:r>
    </w:p>
    <w:p w14:paraId="31116852" w14:textId="77777777" w:rsidR="00D00F7A" w:rsidRDefault="00D00F7A" w:rsidP="009E6B6C">
      <w:pPr>
        <w:pStyle w:val="Title"/>
        <w:rPr>
          <w:rFonts w:ascii="Arial Narrow" w:hAnsi="Arial Narrow" w:cs="Arial"/>
          <w:sz w:val="22"/>
          <w:szCs w:val="22"/>
          <w:lang w:val="es-PR"/>
        </w:rPr>
      </w:pPr>
    </w:p>
    <w:p w14:paraId="5A7E14CD" w14:textId="77777777" w:rsidR="009E6B6C" w:rsidRPr="008620F5" w:rsidRDefault="009E6B6C" w:rsidP="009E6B6C">
      <w:pPr>
        <w:pStyle w:val="Title"/>
        <w:rPr>
          <w:rFonts w:ascii="Arial Narrow" w:hAnsi="Arial Narrow" w:cs="Arial"/>
          <w:sz w:val="22"/>
          <w:szCs w:val="22"/>
          <w:lang w:val="es-PR"/>
        </w:rPr>
      </w:pPr>
      <w:r w:rsidRPr="008620F5">
        <w:rPr>
          <w:rFonts w:ascii="Arial Narrow" w:hAnsi="Arial Narrow" w:cs="Arial"/>
          <w:sz w:val="22"/>
          <w:szCs w:val="22"/>
          <w:lang w:val="es-PR"/>
        </w:rPr>
        <w:t>UNIVERSIDAD DE PUERTO RICO</w:t>
      </w:r>
    </w:p>
    <w:p w14:paraId="31F0DABC" w14:textId="77777777" w:rsidR="009E6B6C" w:rsidRPr="008620F5" w:rsidRDefault="009E6B6C" w:rsidP="009E6B6C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8620F5">
        <w:rPr>
          <w:rFonts w:ascii="Arial Narrow" w:hAnsi="Arial Narrow" w:cs="Arial"/>
          <w:b/>
          <w:bCs/>
        </w:rPr>
        <w:t>RECINTO DE RÍO PIEDRAS</w:t>
      </w:r>
    </w:p>
    <w:p w14:paraId="0004251C" w14:textId="77777777" w:rsidR="009E6B6C" w:rsidRPr="008620F5" w:rsidRDefault="009E6B6C" w:rsidP="009E6B6C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8620F5">
        <w:rPr>
          <w:rFonts w:ascii="Arial Narrow" w:hAnsi="Arial Narrow" w:cs="Arial"/>
          <w:b/>
          <w:bCs/>
        </w:rPr>
        <w:t>FACULTAD DE ADMINISTRACIÓN DE EMPRESAS</w:t>
      </w:r>
    </w:p>
    <w:p w14:paraId="57FAA71F" w14:textId="3A10493C" w:rsidR="00A34E86" w:rsidRPr="008620F5" w:rsidRDefault="009E6B6C" w:rsidP="009E6B6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20F5">
        <w:rPr>
          <w:rFonts w:ascii="Arial Narrow" w:hAnsi="Arial Narrow" w:cs="Arial"/>
          <w:b/>
          <w:bCs/>
        </w:rPr>
        <w:t>DEPARTAMENTO DE CONTABILIDAD</w:t>
      </w:r>
    </w:p>
    <w:p w14:paraId="45EA3065" w14:textId="77777777" w:rsidR="00DF1F5E" w:rsidRPr="008620F5" w:rsidRDefault="00DF1F5E" w:rsidP="00A34E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4C949D3" w14:textId="7E6602AD" w:rsidR="008868A3" w:rsidRPr="00D00F7A" w:rsidRDefault="00D00F7A" w:rsidP="00D00F7A">
      <w:pPr>
        <w:spacing w:after="0" w:line="240" w:lineRule="auto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PRONTUARIO</w:t>
      </w:r>
    </w:p>
    <w:p w14:paraId="36458C1B" w14:textId="77777777" w:rsidR="00DF1F5E" w:rsidRPr="008620F5" w:rsidRDefault="00DF1F5E" w:rsidP="00A34E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936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450"/>
        <w:gridCol w:w="360"/>
        <w:gridCol w:w="1357"/>
        <w:gridCol w:w="1260"/>
        <w:gridCol w:w="1350"/>
        <w:gridCol w:w="1170"/>
      </w:tblGrid>
      <w:tr w:rsidR="008F0A3D" w:rsidRPr="008620F5" w14:paraId="31486515" w14:textId="77777777" w:rsidTr="002E7C3E">
        <w:trPr>
          <w:trHeight w:val="56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CEEB" w14:textId="77777777" w:rsidR="008F0A3D" w:rsidRPr="008620F5" w:rsidRDefault="00A34E86" w:rsidP="00AC17BB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</w:t>
            </w:r>
            <w:r w:rsidR="00080013"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DEL CURSO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FB38" w14:textId="77777777" w:rsidR="008F0A3D" w:rsidRPr="008620F5" w:rsidRDefault="008F0A3D" w:rsidP="00AC17BB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51C2" w14:textId="7C38BFC1" w:rsidR="008F0A3D" w:rsidRPr="008620F5" w:rsidRDefault="002F68E6" w:rsidP="008620F5">
            <w:pPr>
              <w:tabs>
                <w:tab w:val="left" w:pos="1350"/>
                <w:tab w:val="center" w:pos="4680"/>
              </w:tabs>
              <w:rPr>
                <w:rFonts w:ascii="Arial Narrow" w:hAnsi="Arial Narrow" w:cs="Arial"/>
                <w:b/>
                <w:bCs/>
              </w:rPr>
            </w:pPr>
            <w:r w:rsidRPr="008620F5">
              <w:rPr>
                <w:rFonts w:ascii="Arial Narrow" w:hAnsi="Arial Narrow" w:cs="Arial"/>
                <w:b/>
                <w:bCs/>
              </w:rPr>
              <w:t>INTRODUCCIÓN A LOS FUNDAMENTOS DE CONTABILIDAD I</w:t>
            </w:r>
          </w:p>
        </w:tc>
      </w:tr>
      <w:tr w:rsidR="008F0A3D" w:rsidRPr="008620F5" w14:paraId="7398E5C2" w14:textId="77777777" w:rsidTr="002E7C3E"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95CB" w14:textId="77777777" w:rsidR="008F0A3D" w:rsidRPr="008620F5" w:rsidRDefault="008F0A3D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r w:rsidR="00080013"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ODIFICACIÓN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6B4E" w14:textId="77777777" w:rsidR="008F0A3D" w:rsidRPr="008620F5" w:rsidRDefault="008F0A3D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7204" w14:textId="71276FCE" w:rsidR="008F0A3D" w:rsidRPr="008620F5" w:rsidRDefault="002F68E6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CONT 3105</w:t>
            </w:r>
          </w:p>
        </w:tc>
      </w:tr>
      <w:tr w:rsidR="008F0A3D" w:rsidRPr="008620F5" w14:paraId="334FA084" w14:textId="77777777" w:rsidTr="002E7C3E"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3294E" w14:textId="77777777" w:rsidR="008F0A3D" w:rsidRPr="008620F5" w:rsidRDefault="00080013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697B" w14:textId="77777777" w:rsidR="008F0A3D" w:rsidRPr="008620F5" w:rsidRDefault="008F0A3D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6CD9" w14:textId="77777777" w:rsidR="008F0A3D" w:rsidRPr="008620F5" w:rsidRDefault="008F0A3D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45 horas</w:t>
            </w:r>
            <w:r w:rsidR="00080013" w:rsidRPr="008620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/ Tres </w:t>
            </w:r>
            <w:proofErr w:type="spellStart"/>
            <w:r w:rsidR="00080013" w:rsidRPr="008620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créditos</w:t>
            </w:r>
            <w:proofErr w:type="spellEnd"/>
          </w:p>
        </w:tc>
      </w:tr>
      <w:tr w:rsidR="00080013" w:rsidRPr="008620F5" w14:paraId="5C0E67E6" w14:textId="77777777" w:rsidTr="002E7C3E"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DC012" w14:textId="78BC0B12" w:rsidR="00080013" w:rsidRPr="008620F5" w:rsidRDefault="00080013" w:rsidP="00C8690B">
            <w:pPr>
              <w:tabs>
                <w:tab w:val="left" w:pos="3342"/>
              </w:tabs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</w:t>
            </w:r>
            <w:r w:rsidR="006654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Y OTROS REQUIMIENTOS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E3D65" w14:textId="77777777" w:rsidR="00080013" w:rsidRPr="006654EB" w:rsidRDefault="00636640" w:rsidP="00AC17BB">
            <w:pPr>
              <w:spacing w:after="0" w:line="48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6654EB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10C7" w14:textId="2843B9D2" w:rsidR="00080013" w:rsidRPr="008620F5" w:rsidRDefault="002F68E6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proofErr w:type="spellStart"/>
            <w:r w:rsidRPr="008620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Ninguno</w:t>
            </w:r>
            <w:proofErr w:type="spellEnd"/>
          </w:p>
        </w:tc>
      </w:tr>
      <w:tr w:rsidR="00080013" w:rsidRPr="008620F5" w14:paraId="47F36F17" w14:textId="77777777" w:rsidTr="002E7C3E">
        <w:trPr>
          <w:trHeight w:val="38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D8F1" w14:textId="77777777" w:rsidR="00080013" w:rsidRPr="008620F5" w:rsidRDefault="00080013" w:rsidP="00AB119E">
            <w:pPr>
              <w:spacing w:after="0" w:line="240" w:lineRule="auto"/>
              <w:ind w:right="-29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080013" w:rsidRPr="008620F5" w14:paraId="37E678F5" w14:textId="77777777" w:rsidTr="002E7C3E">
        <w:trPr>
          <w:trHeight w:val="66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63AE" w14:textId="77777777" w:rsidR="002F68E6" w:rsidRPr="008620F5" w:rsidRDefault="002F68E6" w:rsidP="00AB119E">
            <w:pPr>
              <w:pStyle w:val="Heading1"/>
              <w:rPr>
                <w:rFonts w:ascii="Arial Narrow" w:hAnsi="Arial Narrow" w:cs="Arial"/>
                <w:sz w:val="22"/>
                <w:szCs w:val="22"/>
                <w:lang w:val="es-PR"/>
              </w:rPr>
            </w:pPr>
          </w:p>
          <w:p w14:paraId="4B6FEDF4" w14:textId="288CD070" w:rsidR="00AC17BB" w:rsidRDefault="002F68E6" w:rsidP="00AB119E">
            <w:pPr>
              <w:pStyle w:val="BodyText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620F5">
              <w:rPr>
                <w:rFonts w:ascii="Arial Narrow" w:hAnsi="Arial Narrow" w:cs="Arial"/>
              </w:rPr>
              <w:t xml:space="preserve">Estudio de la contabilidad como sistema de información y función de apoyo </w:t>
            </w:r>
            <w:r w:rsidR="00223AF8">
              <w:rPr>
                <w:rFonts w:ascii="Arial Narrow" w:hAnsi="Arial Narrow" w:cs="Arial"/>
              </w:rPr>
              <w:t>que viabiliza la</w:t>
            </w:r>
            <w:r w:rsidRPr="008620F5">
              <w:rPr>
                <w:rFonts w:ascii="Arial Narrow" w:hAnsi="Arial Narrow" w:cs="Arial"/>
              </w:rPr>
              <w:t xml:space="preserve"> toma de decisiones en las empresas.  Discusión de conceptos y métodos aplicables al uso y divulgación de información financiera, su análisis y su efecto sobre los distintos usuarios y tipos de entidades empresariales. </w:t>
            </w:r>
            <w:r w:rsidR="0012325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Curso </w:t>
            </w:r>
            <w:r w:rsidR="005543C8" w:rsidRPr="008620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</w:t>
            </w:r>
            <w:r w:rsidR="0040438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resencial, híbrid</w:t>
            </w:r>
            <w:r w:rsidR="0012325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</w:t>
            </w:r>
            <w:r w:rsidR="0040438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y en línea</w:t>
            </w:r>
            <w:r w:rsidR="005543C8" w:rsidRPr="008620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  <w:p w14:paraId="33E01DDD" w14:textId="4D6516E4" w:rsidR="00D00F7A" w:rsidRPr="008620F5" w:rsidRDefault="00D00F7A" w:rsidP="00AB119E">
            <w:pPr>
              <w:pStyle w:val="BodyText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080013" w:rsidRPr="008620F5" w14:paraId="6A0978EA" w14:textId="77777777" w:rsidTr="002E7C3E">
        <w:trPr>
          <w:trHeight w:val="36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2865" w14:textId="77777777" w:rsidR="00080013" w:rsidRPr="008620F5" w:rsidRDefault="00080013" w:rsidP="00AB1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</w:tc>
      </w:tr>
      <w:tr w:rsidR="00080013" w:rsidRPr="008620F5" w14:paraId="62FBE69A" w14:textId="77777777" w:rsidTr="002E7C3E">
        <w:trPr>
          <w:trHeight w:val="70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2F1C8" w14:textId="77777777" w:rsidR="00AB119E" w:rsidRDefault="00AB119E" w:rsidP="00AB119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1F4B9E05" w14:textId="209AD9BF" w:rsidR="002F68E6" w:rsidRPr="008620F5" w:rsidRDefault="002F68E6" w:rsidP="00AB119E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Al finalizar el curso</w:t>
            </w:r>
            <w:r w:rsidR="00F35BCA">
              <w:rPr>
                <w:rFonts w:ascii="Arial Narrow" w:hAnsi="Arial Narrow" w:cs="Arial"/>
              </w:rPr>
              <w:t xml:space="preserve"> </w:t>
            </w:r>
            <w:r w:rsidRPr="008620F5">
              <w:rPr>
                <w:rFonts w:ascii="Arial Narrow" w:hAnsi="Arial Narrow" w:cs="Arial"/>
              </w:rPr>
              <w:t>el estudiante</w:t>
            </w:r>
            <w:r w:rsidR="00F35BCA">
              <w:rPr>
                <w:rFonts w:ascii="Arial Narrow" w:hAnsi="Arial Narrow" w:cs="Arial"/>
              </w:rPr>
              <w:t xml:space="preserve"> podrá</w:t>
            </w:r>
            <w:r w:rsidRPr="008620F5">
              <w:rPr>
                <w:rFonts w:ascii="Arial Narrow" w:hAnsi="Arial Narrow" w:cs="Arial"/>
              </w:rPr>
              <w:t>:</w:t>
            </w:r>
          </w:p>
          <w:p w14:paraId="32F9F132" w14:textId="6FA045FB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 xml:space="preserve">Describir el desarrollo de la profesión de contabilidad a nivel global, como actividad de </w:t>
            </w:r>
            <w:r w:rsidR="008620F5">
              <w:rPr>
                <w:rFonts w:ascii="Arial Narrow" w:hAnsi="Arial Narrow" w:cs="Arial"/>
              </w:rPr>
              <w:t xml:space="preserve">servicio y disciplina </w:t>
            </w:r>
            <w:r w:rsidRPr="008620F5">
              <w:rPr>
                <w:rFonts w:ascii="Arial Narrow" w:hAnsi="Arial Narrow" w:cs="Arial"/>
              </w:rPr>
              <w:t>analítica.</w:t>
            </w:r>
          </w:p>
          <w:p w14:paraId="39A6DAAA" w14:textId="72A9A6F7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Explicar el rol social que desempeña la contabilidad al satisfacer las necesidades de información financiera.</w:t>
            </w:r>
          </w:p>
          <w:p w14:paraId="511F7AE2" w14:textId="71774A70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Enumerar las diferencias entre los distintos tipos de organizaciones, naturaleza de las operaciones y su efecto en la preparación de informes financieros.</w:t>
            </w:r>
          </w:p>
          <w:p w14:paraId="3FBA02BF" w14:textId="086F9C82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Identificar los principios, conceptos y presunciones básicas en la preparación de informes financieros.</w:t>
            </w:r>
          </w:p>
          <w:p w14:paraId="5E0840A3" w14:textId="3CD3D768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Describir el proceso de cómo se generan los estados financieros (ciclo de contabilidad).</w:t>
            </w:r>
          </w:p>
          <w:p w14:paraId="7DA49297" w14:textId="25FB82C1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Resumir el contenido de los estados financieros de uso general.</w:t>
            </w:r>
          </w:p>
          <w:p w14:paraId="2D98A1D8" w14:textId="3CD3F503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Describir la articulación de los estados financieros de uso general.</w:t>
            </w:r>
          </w:p>
          <w:p w14:paraId="5385A007" w14:textId="2A6B5832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Interpretar los elementos contenidos en los estados financieros.</w:t>
            </w:r>
          </w:p>
          <w:p w14:paraId="48590E19" w14:textId="7323436A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Identificar principios éticos de la profesión de contabilidad.</w:t>
            </w:r>
          </w:p>
          <w:p w14:paraId="1B7EC1F5" w14:textId="2ADE1DC3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Interactuar con otros como parte de un equipo de trabajo.</w:t>
            </w:r>
          </w:p>
          <w:p w14:paraId="68E3848E" w14:textId="26289D2E" w:rsidR="002F68E6" w:rsidRPr="008620F5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Resolver problemas de contabilidad utilizando hojas electrónicas de cómputos.</w:t>
            </w:r>
          </w:p>
          <w:p w14:paraId="7B613065" w14:textId="7F22B14B" w:rsidR="002F68E6" w:rsidRPr="008620F5" w:rsidRDefault="008620F5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  <w:tab w:val="left" w:pos="342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 </w:t>
            </w:r>
            <w:r w:rsidR="002F68E6" w:rsidRPr="008620F5">
              <w:rPr>
                <w:rFonts w:ascii="Arial Narrow" w:hAnsi="Arial Narrow" w:cs="Arial"/>
              </w:rPr>
              <w:t>Acceder bases de datos electrónicas para obtener información financiera.</w:t>
            </w:r>
          </w:p>
          <w:p w14:paraId="51C31F2D" w14:textId="70F8844D" w:rsidR="008A41DF" w:rsidRDefault="002F68E6" w:rsidP="00AB119E">
            <w:pPr>
              <w:numPr>
                <w:ilvl w:val="0"/>
                <w:numId w:val="2"/>
              </w:numPr>
              <w:tabs>
                <w:tab w:val="clear" w:pos="540"/>
                <w:tab w:val="num" w:pos="-2970"/>
                <w:tab w:val="left" w:pos="-2880"/>
              </w:tabs>
              <w:spacing w:after="0" w:line="240" w:lineRule="auto"/>
              <w:ind w:left="432" w:hanging="432"/>
              <w:jc w:val="both"/>
              <w:rPr>
                <w:rFonts w:ascii="Arial Narrow" w:hAnsi="Arial Narrow" w:cs="Arial"/>
              </w:rPr>
            </w:pPr>
            <w:r w:rsidRPr="008620F5">
              <w:rPr>
                <w:rFonts w:ascii="Arial Narrow" w:hAnsi="Arial Narrow" w:cs="Arial"/>
              </w:rPr>
              <w:t>Exhibir una comunicación eficaz en forma oral y escrita.</w:t>
            </w:r>
          </w:p>
          <w:p w14:paraId="226D16E9" w14:textId="77777777" w:rsidR="00AB119E" w:rsidRDefault="00AB119E" w:rsidP="00AB119E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14:paraId="08709B21" w14:textId="43B68A92" w:rsidR="00AB119E" w:rsidRPr="008620F5" w:rsidRDefault="00AB119E" w:rsidP="00AB119E">
            <w:pPr>
              <w:tabs>
                <w:tab w:val="left" w:pos="-2880"/>
              </w:tabs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080013" w:rsidRPr="008620F5" w14:paraId="1809D38A" w14:textId="77777777" w:rsidTr="002E7C3E">
        <w:trPr>
          <w:trHeight w:val="40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A82D3" w14:textId="510E737E" w:rsidR="00080013" w:rsidRPr="008620F5" w:rsidRDefault="00080013" w:rsidP="00AB119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BOSQUEJO DE CONTENIDO Y DISTRIBUCIÓN DEL TIEMPO:</w:t>
            </w:r>
            <w:r w:rsidR="00A61B34"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D05C6" w:rsidRPr="008620F5" w14:paraId="1620517C" w14:textId="77777777" w:rsidTr="002E7C3E">
        <w:trPr>
          <w:trHeight w:val="280"/>
        </w:trPr>
        <w:tc>
          <w:tcPr>
            <w:tcW w:w="55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046A" w14:textId="77777777" w:rsidR="002D05C6" w:rsidRPr="00975E92" w:rsidRDefault="002D05C6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US"/>
              </w:rPr>
            </w:pPr>
            <w:r w:rsidRPr="00975E92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  <w:t>Tema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2195" w14:textId="77777777" w:rsidR="002D05C6" w:rsidRPr="00975E92" w:rsidRDefault="002D05C6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</w:pPr>
            <w:proofErr w:type="spellStart"/>
            <w:r w:rsidRPr="00975E92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  <w:t>Distribución</w:t>
            </w:r>
            <w:proofErr w:type="spellEnd"/>
            <w:r w:rsidRPr="00975E92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  <w:t xml:space="preserve"> del </w:t>
            </w:r>
            <w:proofErr w:type="spellStart"/>
            <w:r w:rsidRPr="00975E92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  <w:t>tiempo</w:t>
            </w:r>
            <w:proofErr w:type="spellEnd"/>
          </w:p>
        </w:tc>
      </w:tr>
      <w:tr w:rsidR="002D05C6" w:rsidRPr="008620F5" w14:paraId="09350A08" w14:textId="77777777" w:rsidTr="002E7C3E">
        <w:trPr>
          <w:trHeight w:val="280"/>
        </w:trPr>
        <w:tc>
          <w:tcPr>
            <w:tcW w:w="558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BB5D" w14:textId="77777777" w:rsidR="002D05C6" w:rsidRPr="00975E92" w:rsidRDefault="002D05C6" w:rsidP="00AB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DD44" w14:textId="77777777" w:rsidR="002D05C6" w:rsidRPr="00975E92" w:rsidRDefault="002D05C6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</w:pPr>
            <w:r w:rsidRPr="00975E92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  <w:t>Presencial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E47448E" w14:textId="77777777" w:rsidR="002D05C6" w:rsidRPr="00975E92" w:rsidRDefault="002D05C6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</w:pPr>
            <w:proofErr w:type="spellStart"/>
            <w:r w:rsidRPr="00975E92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  <w:t>Híbrida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1DE709" w14:textId="26925D57" w:rsidR="002D05C6" w:rsidRPr="00975E92" w:rsidRDefault="002C5C53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  <w:t>En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lang w:val="en-US"/>
              </w:rPr>
              <w:t>línea</w:t>
            </w:r>
            <w:proofErr w:type="spellEnd"/>
          </w:p>
        </w:tc>
      </w:tr>
      <w:tr w:rsidR="00106C41" w:rsidRPr="008620F5" w14:paraId="554C8F96" w14:textId="77777777" w:rsidTr="002E7C3E">
        <w:trPr>
          <w:trHeight w:val="220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2302" w14:textId="0ABC04DA" w:rsidR="002F68E6" w:rsidRPr="00141A4D" w:rsidRDefault="002F68E6" w:rsidP="00AB11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378"/>
              <w:jc w:val="both"/>
              <w:rPr>
                <w:rFonts w:ascii="Arial Narrow" w:hAnsi="Arial Narrow" w:cs="Arial"/>
                <w:b/>
                <w:bCs/>
              </w:rPr>
            </w:pPr>
            <w:r w:rsidRPr="00141A4D">
              <w:rPr>
                <w:rFonts w:ascii="Arial Narrow" w:hAnsi="Arial Narrow" w:cs="Arial"/>
                <w:b/>
                <w:bCs/>
              </w:rPr>
              <w:t>Introducción</w:t>
            </w:r>
          </w:p>
          <w:p w14:paraId="3624EBE2" w14:textId="77777777" w:rsidR="002F68E6" w:rsidRPr="00141A4D" w:rsidRDefault="002F68E6" w:rsidP="00AB11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2" w:hanging="9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Objetivos del curso</w:t>
            </w:r>
          </w:p>
          <w:p w14:paraId="73C5EB83" w14:textId="77777777" w:rsidR="002F68E6" w:rsidRPr="00141A4D" w:rsidRDefault="002F68E6" w:rsidP="00AB11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2" w:hanging="9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Plan de trabajo</w:t>
            </w:r>
          </w:p>
          <w:p w14:paraId="52CE8C81" w14:textId="7A551513" w:rsidR="00106C41" w:rsidRPr="00141A4D" w:rsidRDefault="002F68E6" w:rsidP="00AB119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2" w:hanging="9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Evaluación del estudiante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7535" w14:textId="3925886E" w:rsidR="002F68E6" w:rsidRPr="00141A4D" w:rsidRDefault="002F68E6" w:rsidP="00AB119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41A4D">
              <w:rPr>
                <w:rFonts w:ascii="Arial Narrow" w:hAnsi="Arial Narrow" w:cs="Arial"/>
              </w:rPr>
              <w:t>1.5</w:t>
            </w:r>
            <w:r w:rsidRPr="00141A4D">
              <w:rPr>
                <w:rFonts w:ascii="Arial Narrow" w:hAnsi="Arial Narrow" w:cs="Arial"/>
                <w:bCs/>
              </w:rPr>
              <w:t xml:space="preserve"> horas</w:t>
            </w:r>
          </w:p>
          <w:p w14:paraId="58F10229" w14:textId="255AB9BE" w:rsidR="00106C41" w:rsidRPr="00141A4D" w:rsidRDefault="00106C41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B0AC" w14:textId="1216297E" w:rsidR="00106C41" w:rsidRPr="00141A4D" w:rsidRDefault="002F68E6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1.5 h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>oras (</w:t>
            </w:r>
            <w:r w:rsidR="00106C41" w:rsidRPr="00141A4D">
              <w:rPr>
                <w:rFonts w:ascii="Arial Narrow" w:hAnsi="Arial Narrow"/>
                <w:sz w:val="22"/>
                <w:szCs w:val="22"/>
                <w:lang w:val="es-PR"/>
              </w:rPr>
              <w:t>presenciales)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5A00" w14:textId="0D4F2DD9" w:rsidR="00106C41" w:rsidRPr="00141A4D" w:rsidRDefault="002F68E6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106C41" w:rsidRPr="00141A4D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106C41" w:rsidRPr="008620F5" w14:paraId="39F8382B" w14:textId="77777777" w:rsidTr="002E7C3E">
        <w:trPr>
          <w:trHeight w:val="220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F36A" w14:textId="1B248000" w:rsidR="00B876ED" w:rsidRPr="00141A4D" w:rsidRDefault="00B876ED" w:rsidP="00AB11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32" w:hanging="288"/>
              <w:jc w:val="both"/>
              <w:rPr>
                <w:rFonts w:ascii="Arial Narrow" w:hAnsi="Arial Narrow" w:cs="Arial"/>
                <w:b/>
              </w:rPr>
            </w:pPr>
            <w:r w:rsidRPr="00141A4D">
              <w:rPr>
                <w:rFonts w:ascii="Arial Narrow" w:hAnsi="Arial Narrow" w:cs="Arial"/>
                <w:b/>
                <w:bCs/>
              </w:rPr>
              <w:t xml:space="preserve">La Contabilidad y su Ambiente </w:t>
            </w:r>
          </w:p>
          <w:p w14:paraId="6EB3D982" w14:textId="77777777" w:rsidR="00B876ED" w:rsidRPr="00141A4D" w:rsidRDefault="00B876ED" w:rsidP="00AB11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Definición</w:t>
            </w:r>
          </w:p>
          <w:p w14:paraId="73ED99D7" w14:textId="04AC4F62" w:rsidR="00B876ED" w:rsidRPr="00141A4D" w:rsidRDefault="002F68E6" w:rsidP="00AB11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Función social de la contabilidad</w:t>
            </w:r>
          </w:p>
          <w:p w14:paraId="1A816A2F" w14:textId="77777777" w:rsidR="00B876ED" w:rsidRPr="00141A4D" w:rsidRDefault="002F68E6" w:rsidP="00AB11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Usuarios de la información financiera</w:t>
            </w:r>
          </w:p>
          <w:p w14:paraId="165E9D46" w14:textId="77777777" w:rsidR="00B876ED" w:rsidRPr="00141A4D" w:rsidRDefault="002F68E6" w:rsidP="00AB11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Tipos de organizaciones (con y sin fines de lucro)</w:t>
            </w:r>
          </w:p>
          <w:p w14:paraId="4C53847F" w14:textId="46C4522F" w:rsidR="002F68E6" w:rsidRPr="00141A4D" w:rsidRDefault="002F68E6" w:rsidP="00AB119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Relación de la contabilidad con otras materias</w:t>
            </w:r>
          </w:p>
          <w:p w14:paraId="3B0EE962" w14:textId="77777777" w:rsidR="002F68E6" w:rsidRPr="00141A4D" w:rsidRDefault="002F68E6" w:rsidP="00AB119E">
            <w:pPr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Factores que afectan la contabilidad como profesión y disciplina (externos e internos)</w:t>
            </w:r>
          </w:p>
          <w:p w14:paraId="461C27FF" w14:textId="77777777" w:rsidR="002F68E6" w:rsidRPr="00141A4D" w:rsidRDefault="002F68E6" w:rsidP="00AB119E">
            <w:pPr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Desarrollo histórico de la contabilidad (breve)</w:t>
            </w:r>
          </w:p>
          <w:p w14:paraId="413741D8" w14:textId="77777777" w:rsidR="002F68E6" w:rsidRPr="00141A4D" w:rsidRDefault="002F68E6" w:rsidP="00AB119E">
            <w:pPr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Oportunidades profesionales en contabilidad</w:t>
            </w:r>
          </w:p>
          <w:p w14:paraId="7FE5DDFF" w14:textId="77777777" w:rsidR="002F68E6" w:rsidRPr="00141A4D" w:rsidRDefault="002F68E6" w:rsidP="00AB119E">
            <w:pPr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Certificaciones profesionales</w:t>
            </w:r>
          </w:p>
          <w:p w14:paraId="2B3CA872" w14:textId="77777777" w:rsidR="00766376" w:rsidRPr="00141A4D" w:rsidRDefault="002F68E6" w:rsidP="00AB119E">
            <w:pPr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Organizaciones profesionales (AICPA, SEC, IASB, IMA, IRS, FASB,  CCPAPR)</w:t>
            </w:r>
          </w:p>
          <w:p w14:paraId="72D1CBF0" w14:textId="77777777" w:rsidR="00106C41" w:rsidRPr="00141A4D" w:rsidRDefault="002F68E6" w:rsidP="00AB119E">
            <w:pPr>
              <w:numPr>
                <w:ilvl w:val="0"/>
                <w:numId w:val="6"/>
              </w:numPr>
              <w:spacing w:after="0" w:line="240" w:lineRule="auto"/>
              <w:ind w:left="432" w:firstLine="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  <w:caps/>
              </w:rPr>
              <w:t>é</w:t>
            </w:r>
            <w:r w:rsidRPr="00141A4D">
              <w:rPr>
                <w:rFonts w:ascii="Arial Narrow" w:hAnsi="Arial Narrow" w:cs="Arial"/>
              </w:rPr>
              <w:t>tica y valores (mencionar códigos de ética profesionales)</w:t>
            </w:r>
            <w:r w:rsidR="00B876ED" w:rsidRPr="00141A4D">
              <w:rPr>
                <w:rFonts w:ascii="Arial Narrow" w:hAnsi="Arial Narrow" w:cs="Arial"/>
                <w:lang w:val="es-ES"/>
              </w:rPr>
              <w:t xml:space="preserve"> </w:t>
            </w:r>
          </w:p>
          <w:p w14:paraId="752D424F" w14:textId="5116F36E" w:rsidR="00002B1B" w:rsidRPr="00141A4D" w:rsidRDefault="00002B1B" w:rsidP="00AB119E">
            <w:pPr>
              <w:spacing w:after="0" w:line="240" w:lineRule="auto"/>
              <w:ind w:left="432"/>
              <w:rPr>
                <w:rFonts w:ascii="Arial Narrow" w:hAnsi="Arial Narrow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C237" w14:textId="2704EEDB" w:rsidR="00106C41" w:rsidRPr="00141A4D" w:rsidRDefault="002F68E6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C565" w14:textId="410D3357" w:rsidR="00106C41" w:rsidRPr="00141A4D" w:rsidRDefault="00B876ED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1.5 horas</w:t>
            </w:r>
          </w:p>
          <w:p w14:paraId="69E2EA8B" w14:textId="7B85538D" w:rsidR="00106C41" w:rsidRPr="00141A4D" w:rsidRDefault="00106C41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>en línea</w:t>
            </w: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CA43" w14:textId="1C6BD622" w:rsidR="00106C41" w:rsidRPr="00141A4D" w:rsidRDefault="00B876ED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1.5 horas</w:t>
            </w:r>
          </w:p>
        </w:tc>
      </w:tr>
      <w:tr w:rsidR="00002B1B" w:rsidRPr="008620F5" w14:paraId="7F41D460" w14:textId="77777777" w:rsidTr="002E7C3E">
        <w:trPr>
          <w:trHeight w:val="220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72AA" w14:textId="77777777" w:rsidR="00002B1B" w:rsidRPr="00141A4D" w:rsidRDefault="00002B1B" w:rsidP="00AB119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612"/>
              <w:rPr>
                <w:rFonts w:ascii="Arial Narrow" w:eastAsia="Times New Roman" w:hAnsi="Arial Narrow" w:cs="Arial"/>
                <w:b/>
              </w:rPr>
            </w:pPr>
            <w:r w:rsidRPr="00141A4D">
              <w:rPr>
                <w:rFonts w:ascii="Arial Narrow" w:eastAsia="Times New Roman" w:hAnsi="Arial Narrow" w:cs="Arial"/>
                <w:b/>
              </w:rPr>
              <w:t>Información que provee la contabilidad</w:t>
            </w:r>
          </w:p>
          <w:p w14:paraId="52909476" w14:textId="77777777" w:rsidR="00002B1B" w:rsidRPr="00141A4D" w:rsidRDefault="00002B1B" w:rsidP="00AB119E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Tipos de informes que genera el sistema</w:t>
            </w:r>
            <w:r w:rsidRPr="00141A4D">
              <w:rPr>
                <w:rFonts w:ascii="Arial Narrow" w:eastAsia="Times New Roman" w:hAnsi="Arial Narrow" w:cs="Arial"/>
              </w:rPr>
              <w:tab/>
            </w:r>
          </w:p>
          <w:p w14:paraId="0F9C4F42" w14:textId="77777777" w:rsidR="00002B1B" w:rsidRPr="00141A4D" w:rsidRDefault="00002B1B" w:rsidP="00AB119E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  <w:b/>
                <w:bCs/>
              </w:rPr>
              <w:t>Informes Financieros</w:t>
            </w:r>
            <w:r w:rsidRPr="00141A4D">
              <w:rPr>
                <w:rFonts w:ascii="Arial Narrow" w:eastAsia="Times New Roman" w:hAnsi="Arial Narrow" w:cs="Arial"/>
                <w:b/>
                <w:bCs/>
              </w:rPr>
              <w:tab/>
            </w:r>
          </w:p>
          <w:p w14:paraId="7A994907" w14:textId="77777777" w:rsidR="00002B1B" w:rsidRPr="00141A4D" w:rsidRDefault="00002B1B" w:rsidP="00AB119E">
            <w:pPr>
              <w:pStyle w:val="ListParagraph"/>
              <w:keepNext/>
              <w:numPr>
                <w:ilvl w:val="0"/>
                <w:numId w:val="22"/>
              </w:num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</w:rPr>
            </w:pPr>
            <w:r w:rsidRPr="00141A4D">
              <w:rPr>
                <w:rFonts w:ascii="Arial Narrow" w:eastAsia="Times New Roman" w:hAnsi="Arial Narrow" w:cs="Arial"/>
                <w:b/>
                <w:bCs/>
              </w:rPr>
              <w:t>Estado de Ingresos y Gastos</w:t>
            </w:r>
          </w:p>
          <w:p w14:paraId="65937845" w14:textId="77777777" w:rsidR="00002B1B" w:rsidRPr="00141A4D" w:rsidRDefault="00002B1B" w:rsidP="00AB119E">
            <w:pPr>
              <w:spacing w:after="0" w:line="240" w:lineRule="auto"/>
              <w:ind w:left="720" w:firstLine="72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1. elementos del estado</w:t>
            </w:r>
          </w:p>
          <w:p w14:paraId="6579CA1A" w14:textId="77777777" w:rsidR="00002B1B" w:rsidRPr="00141A4D" w:rsidRDefault="00002B1B" w:rsidP="00AB119E">
            <w:pPr>
              <w:spacing w:after="0" w:line="240" w:lineRule="auto"/>
              <w:ind w:left="720" w:firstLine="72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2. forma y contenido</w:t>
            </w:r>
          </w:p>
          <w:p w14:paraId="0C4B3BE3" w14:textId="77777777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3. conceptos claves relacionados</w:t>
            </w:r>
          </w:p>
          <w:p w14:paraId="3D453148" w14:textId="77777777" w:rsidR="00002B1B" w:rsidRPr="00141A4D" w:rsidRDefault="00002B1B" w:rsidP="00AB119E">
            <w:pPr>
              <w:spacing w:after="0" w:line="240" w:lineRule="auto"/>
              <w:ind w:left="1440" w:firstLine="72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a.  base de acumulación</w:t>
            </w:r>
          </w:p>
          <w:p w14:paraId="22806B61" w14:textId="77777777" w:rsidR="00002B1B" w:rsidRPr="00141A4D" w:rsidRDefault="00002B1B" w:rsidP="00AB119E">
            <w:pPr>
              <w:spacing w:after="0" w:line="240" w:lineRule="auto"/>
              <w:ind w:left="1440" w:firstLine="72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b.  base contributiva</w:t>
            </w:r>
          </w:p>
          <w:p w14:paraId="33A42202" w14:textId="77777777" w:rsidR="00002B1B" w:rsidRPr="00141A4D" w:rsidRDefault="00002B1B" w:rsidP="00AB11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141A4D">
              <w:rPr>
                <w:rFonts w:ascii="Arial Narrow" w:eastAsia="Times New Roman" w:hAnsi="Arial Narrow" w:cs="Arial"/>
                <w:b/>
              </w:rPr>
              <w:t>Estado de Patrimonio del(os) dueño(s)</w:t>
            </w:r>
          </w:p>
          <w:p w14:paraId="3AB9824A" w14:textId="77777777" w:rsidR="00002B1B" w:rsidRPr="00141A4D" w:rsidRDefault="00002B1B" w:rsidP="00AB119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Elementos del estado</w:t>
            </w:r>
          </w:p>
          <w:p w14:paraId="79C8295F" w14:textId="77777777" w:rsidR="00002B1B" w:rsidRPr="00141A4D" w:rsidRDefault="00002B1B" w:rsidP="00AB119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forma y contenido</w:t>
            </w:r>
          </w:p>
          <w:p w14:paraId="0EE80F36" w14:textId="77777777" w:rsidR="00002B1B" w:rsidRPr="00141A4D" w:rsidRDefault="00002B1B" w:rsidP="00AB119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con los otros estados</w:t>
            </w:r>
          </w:p>
          <w:p w14:paraId="779C3B18" w14:textId="77777777" w:rsidR="00002B1B" w:rsidRPr="00141A4D" w:rsidRDefault="00002B1B" w:rsidP="00AB11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141A4D">
              <w:rPr>
                <w:rFonts w:ascii="Arial Narrow" w:eastAsia="Times New Roman" w:hAnsi="Arial Narrow" w:cs="Arial"/>
                <w:b/>
              </w:rPr>
              <w:t>Estado de Situación Financiera</w:t>
            </w:r>
            <w:r w:rsidRPr="00141A4D">
              <w:rPr>
                <w:rFonts w:ascii="Arial Narrow" w:eastAsia="Times New Roman" w:hAnsi="Arial Narrow" w:cs="Arial"/>
                <w:b/>
              </w:rPr>
              <w:tab/>
            </w:r>
          </w:p>
          <w:p w14:paraId="3F93F590" w14:textId="77777777" w:rsidR="00002B1B" w:rsidRPr="00141A4D" w:rsidRDefault="00002B1B" w:rsidP="00AB11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872" w:hanging="18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elementos del estado</w:t>
            </w:r>
          </w:p>
          <w:p w14:paraId="2A407A3E" w14:textId="77777777" w:rsidR="00002B1B" w:rsidRPr="00141A4D" w:rsidRDefault="00002B1B" w:rsidP="00AB11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872" w:hanging="18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forma y contenido</w:t>
            </w:r>
          </w:p>
          <w:p w14:paraId="069E69B4" w14:textId="77777777" w:rsidR="00002B1B" w:rsidRPr="00141A4D" w:rsidRDefault="00002B1B" w:rsidP="00AB11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872" w:hanging="18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clasificación (activos y deudas)</w:t>
            </w:r>
          </w:p>
          <w:p w14:paraId="0649D551" w14:textId="77777777" w:rsidR="00002B1B" w:rsidRPr="00141A4D" w:rsidRDefault="00002B1B" w:rsidP="00AB11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1872" w:hanging="18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sección de capital</w:t>
            </w:r>
          </w:p>
          <w:p w14:paraId="59893D5F" w14:textId="77777777" w:rsidR="00002B1B" w:rsidRPr="00141A4D" w:rsidRDefault="00002B1B" w:rsidP="00AB119E">
            <w:pPr>
              <w:spacing w:after="0" w:line="240" w:lineRule="auto"/>
              <w:ind w:left="1782" w:firstLine="72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a.  negocio individual</w:t>
            </w:r>
          </w:p>
          <w:p w14:paraId="01044127" w14:textId="77777777" w:rsidR="00002B1B" w:rsidRPr="00141A4D" w:rsidRDefault="00002B1B" w:rsidP="00AB119E">
            <w:pPr>
              <w:spacing w:after="0" w:line="240" w:lineRule="auto"/>
              <w:ind w:left="1782" w:firstLine="72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 xml:space="preserve">b.  sociedades </w:t>
            </w:r>
          </w:p>
          <w:p w14:paraId="1B442E44" w14:textId="77777777" w:rsidR="00002B1B" w:rsidRPr="00141A4D" w:rsidRDefault="00002B1B" w:rsidP="00AB119E">
            <w:pPr>
              <w:spacing w:after="0" w:line="240" w:lineRule="auto"/>
              <w:ind w:left="1782" w:firstLine="72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c.  corporaciones</w:t>
            </w:r>
          </w:p>
          <w:p w14:paraId="21AFA9EB" w14:textId="77777777" w:rsidR="00002B1B" w:rsidRPr="00141A4D" w:rsidRDefault="00002B1B" w:rsidP="00AB119E">
            <w:pPr>
              <w:spacing w:after="0" w:line="240" w:lineRule="auto"/>
              <w:ind w:left="1782" w:firstLine="72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d.  entidades sin fines de lucro</w:t>
            </w:r>
          </w:p>
          <w:p w14:paraId="6B1658B9" w14:textId="77777777" w:rsidR="00002B1B" w:rsidRPr="00141A4D" w:rsidRDefault="00002B1B" w:rsidP="00AB119E">
            <w:pPr>
              <w:spacing w:after="0" w:line="240" w:lineRule="auto"/>
              <w:ind w:left="178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5.   usos, limitaciones y propósitos</w:t>
            </w:r>
          </w:p>
          <w:p w14:paraId="5356AA2E" w14:textId="77777777" w:rsidR="00002B1B" w:rsidRPr="00141A4D" w:rsidRDefault="00002B1B" w:rsidP="00AB119E">
            <w:pPr>
              <w:spacing w:after="0" w:line="240" w:lineRule="auto"/>
              <w:ind w:left="178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6.   usos, propósitos y limitaciones</w:t>
            </w:r>
          </w:p>
          <w:p w14:paraId="3ECB7769" w14:textId="77777777" w:rsidR="00002B1B" w:rsidRPr="00141A4D" w:rsidRDefault="00002B1B" w:rsidP="00AB119E">
            <w:pPr>
              <w:pStyle w:val="ListParagraph"/>
              <w:numPr>
                <w:ilvl w:val="0"/>
                <w:numId w:val="22"/>
              </w:num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141A4D">
              <w:rPr>
                <w:rFonts w:ascii="Arial Narrow" w:eastAsia="Times New Roman" w:hAnsi="Arial Narrow" w:cs="Arial"/>
                <w:b/>
              </w:rPr>
              <w:t>Estado de Flujos de Efectivo</w:t>
            </w:r>
          </w:p>
          <w:p w14:paraId="1EB0C2AD" w14:textId="77777777" w:rsidR="00002B1B" w:rsidRPr="00141A4D" w:rsidRDefault="00002B1B" w:rsidP="00AB119E">
            <w:pPr>
              <w:spacing w:after="0" w:line="240" w:lineRule="auto"/>
              <w:ind w:left="1782" w:hanging="18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 xml:space="preserve">1.  </w:t>
            </w:r>
            <w:r w:rsidRPr="00141A4D">
              <w:rPr>
                <w:rFonts w:ascii="Arial Narrow" w:eastAsia="Times New Roman" w:hAnsi="Arial Narrow" w:cs="Arial"/>
              </w:rPr>
              <w:tab/>
              <w:t>forma y contenido</w:t>
            </w:r>
          </w:p>
          <w:p w14:paraId="7E291DEB" w14:textId="77777777" w:rsidR="00002B1B" w:rsidRPr="00141A4D" w:rsidRDefault="00002B1B" w:rsidP="00AB119E">
            <w:pPr>
              <w:spacing w:after="0" w:line="240" w:lineRule="auto"/>
              <w:ind w:left="1782" w:hanging="18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 xml:space="preserve">2.  </w:t>
            </w:r>
            <w:r w:rsidRPr="00141A4D">
              <w:rPr>
                <w:rFonts w:ascii="Arial Narrow" w:eastAsia="Times New Roman" w:hAnsi="Arial Narrow" w:cs="Arial"/>
              </w:rPr>
              <w:tab/>
              <w:t>tipos de actividades</w:t>
            </w:r>
          </w:p>
          <w:p w14:paraId="0A6DAD9F" w14:textId="77777777" w:rsidR="00002B1B" w:rsidRPr="00141A4D" w:rsidRDefault="00002B1B" w:rsidP="00AB119E">
            <w:pPr>
              <w:spacing w:after="0" w:line="240" w:lineRule="auto"/>
              <w:ind w:left="1782" w:hanging="18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3.</w:t>
            </w:r>
            <w:r w:rsidRPr="00141A4D">
              <w:rPr>
                <w:rFonts w:ascii="Arial Narrow" w:eastAsia="Times New Roman" w:hAnsi="Arial Narrow" w:cs="Arial"/>
              </w:rPr>
              <w:tab/>
              <w:t>usos, propósitos y limitaciones</w:t>
            </w:r>
          </w:p>
          <w:p w14:paraId="257A736D" w14:textId="2CAA59F2" w:rsidR="00002B1B" w:rsidRPr="00141A4D" w:rsidRDefault="00002B1B" w:rsidP="00AB119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141A4D">
              <w:rPr>
                <w:rFonts w:ascii="Arial Narrow" w:eastAsia="Times New Roman" w:hAnsi="Arial Narrow" w:cs="Arial"/>
                <w:b/>
              </w:rPr>
              <w:lastRenderedPageBreak/>
              <w:t xml:space="preserve">Estado de Ingreso integral </w:t>
            </w:r>
            <w:r w:rsidRPr="00141A4D">
              <w:rPr>
                <w:rFonts w:ascii="Arial Narrow" w:eastAsia="Times New Roman" w:hAnsi="Arial Narrow" w:cs="Arial"/>
              </w:rPr>
              <w:t>(</w:t>
            </w:r>
            <w:proofErr w:type="spellStart"/>
            <w:r w:rsidRPr="00141A4D">
              <w:rPr>
                <w:rFonts w:ascii="Arial Narrow" w:eastAsia="Times New Roman" w:hAnsi="Arial Narrow" w:cs="Arial"/>
              </w:rPr>
              <w:t>Comprehensive</w:t>
            </w:r>
            <w:proofErr w:type="spellEnd"/>
            <w:r w:rsidRPr="00141A4D">
              <w:rPr>
                <w:rFonts w:ascii="Arial Narrow" w:eastAsia="Times New Roman" w:hAnsi="Arial Narrow" w:cs="Arial"/>
              </w:rPr>
              <w:t xml:space="preserve"> </w:t>
            </w:r>
            <w:proofErr w:type="spellStart"/>
            <w:r w:rsidRPr="00141A4D">
              <w:rPr>
                <w:rFonts w:ascii="Arial Narrow" w:eastAsia="Times New Roman" w:hAnsi="Arial Narrow" w:cs="Arial"/>
              </w:rPr>
              <w:t>Income</w:t>
            </w:r>
            <w:proofErr w:type="spellEnd"/>
            <w:r w:rsidRPr="00141A4D">
              <w:rPr>
                <w:rFonts w:ascii="Arial Narrow" w:eastAsia="Times New Roman" w:hAnsi="Arial Narrow" w:cs="Arial"/>
              </w:rPr>
              <w:t>) (Discusión conceptual)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E4F0" w14:textId="4DAD045D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>3</w:t>
            </w:r>
            <w:r w:rsidR="00223AF8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horas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206B" w14:textId="518CD60D" w:rsidR="009C6005" w:rsidRDefault="009C6005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223AF8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 xml:space="preserve">horas </w:t>
            </w:r>
          </w:p>
          <w:p w14:paraId="3AE6DF5A" w14:textId="43C2DBC1" w:rsidR="00FA719A" w:rsidRDefault="00FE390D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</w:p>
          <w:p w14:paraId="000F66F5" w14:textId="328BFE8C" w:rsidR="00002B1B" w:rsidRPr="00141A4D" w:rsidRDefault="00FA719A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en línea</w:t>
            </w:r>
            <w:r w:rsidR="00002B1B" w:rsidRPr="00141A4D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</w:p>
          <w:p w14:paraId="55CD4A1E" w14:textId="263D8302" w:rsidR="00FA719A" w:rsidRDefault="00FA719A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Y</w:t>
            </w:r>
          </w:p>
          <w:p w14:paraId="681DC68E" w14:textId="3FB11946" w:rsidR="00002B1B" w:rsidRPr="009C6005" w:rsidRDefault="009C6005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1.5</w:t>
            </w:r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002B1B" w:rsidRPr="00141A4D">
              <w:rPr>
                <w:rFonts w:ascii="Arial Narrow" w:hAnsi="Arial Narrow"/>
                <w:sz w:val="22"/>
                <w:szCs w:val="22"/>
                <w:lang w:val="es-PR"/>
              </w:rPr>
              <w:t>presenciales)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2561" w14:textId="059F4382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</w:tr>
      <w:tr w:rsidR="00002B1B" w:rsidRPr="008620F5" w14:paraId="73C8A828" w14:textId="77777777" w:rsidTr="002E7C3E">
        <w:trPr>
          <w:trHeight w:val="220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249B" w14:textId="21CC297D" w:rsidR="00002B1B" w:rsidRPr="00141A4D" w:rsidRDefault="00002B1B" w:rsidP="00AB119E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752"/>
                <w:tab w:val="right" w:pos="8640"/>
              </w:tabs>
              <w:spacing w:after="0" w:line="240" w:lineRule="auto"/>
              <w:ind w:left="702"/>
              <w:rPr>
                <w:rFonts w:ascii="Arial Narrow" w:eastAsia="Times New Roman" w:hAnsi="Arial Narrow" w:cs="Arial"/>
                <w:b/>
              </w:rPr>
            </w:pPr>
            <w:r w:rsidRPr="00141A4D">
              <w:rPr>
                <w:rFonts w:ascii="Arial Narrow" w:eastAsia="Times New Roman" w:hAnsi="Arial Narrow" w:cs="Arial"/>
                <w:b/>
                <w:bCs/>
              </w:rPr>
              <w:t>Conceptos, principios y presunciones básicas</w:t>
            </w:r>
            <w:r w:rsidRPr="00141A4D">
              <w:rPr>
                <w:rFonts w:ascii="Arial Narrow" w:eastAsia="Times New Roman" w:hAnsi="Arial Narrow" w:cs="Arial"/>
                <w:b/>
                <w:bCs/>
              </w:rPr>
              <w:tab/>
            </w:r>
            <w:r w:rsidRPr="00141A4D">
              <w:rPr>
                <w:rFonts w:ascii="Arial Narrow" w:eastAsia="Times New Roman" w:hAnsi="Arial Narrow" w:cs="Arial"/>
                <w:b/>
                <w:bCs/>
              </w:rPr>
              <w:tab/>
              <w:t xml:space="preserve">     </w:t>
            </w:r>
            <w:r w:rsidRPr="00141A4D">
              <w:rPr>
                <w:rFonts w:ascii="Arial Narrow" w:eastAsia="Times New Roman" w:hAnsi="Arial Narrow" w:cs="Arial"/>
                <w:b/>
              </w:rPr>
              <w:t xml:space="preserve">      </w:t>
            </w:r>
          </w:p>
          <w:p w14:paraId="23B72AEF" w14:textId="1376C1E5" w:rsidR="00002B1B" w:rsidRPr="00141A4D" w:rsidRDefault="00002B1B" w:rsidP="00AB119E">
            <w:pPr>
              <w:numPr>
                <w:ilvl w:val="0"/>
                <w:numId w:val="9"/>
              </w:numPr>
              <w:tabs>
                <w:tab w:val="clear" w:pos="1440"/>
                <w:tab w:val="num" w:pos="1062"/>
              </w:tabs>
              <w:spacing w:after="0" w:line="240" w:lineRule="auto"/>
              <w:ind w:left="792" w:firstLine="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 xml:space="preserve">Principios de contabilidad generalmente aceptados   </w:t>
            </w:r>
          </w:p>
          <w:p w14:paraId="41B34147" w14:textId="44F6C8EC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1062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1.  definición</w:t>
            </w:r>
          </w:p>
          <w:p w14:paraId="14DC0E32" w14:textId="2CAAA2EB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792" w:firstLine="27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2.  necesidad</w:t>
            </w:r>
          </w:p>
          <w:p w14:paraId="59195FFE" w14:textId="77777777" w:rsidR="00002B1B" w:rsidRPr="00141A4D" w:rsidRDefault="00002B1B" w:rsidP="00AB119E">
            <w:pPr>
              <w:numPr>
                <w:ilvl w:val="0"/>
                <w:numId w:val="10"/>
              </w:numPr>
              <w:tabs>
                <w:tab w:val="clear" w:pos="1440"/>
                <w:tab w:val="num" w:pos="1062"/>
              </w:tabs>
              <w:spacing w:after="0" w:line="240" w:lineRule="auto"/>
              <w:ind w:left="79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Conceptos y presunciones básicas:</w:t>
            </w:r>
          </w:p>
          <w:p w14:paraId="3D846638" w14:textId="3E0E9669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106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ab/>
              <w:t>1.  entidad económica</w:t>
            </w:r>
          </w:p>
          <w:p w14:paraId="1B524F1C" w14:textId="5B91225D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106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2.  negocio en marcha</w:t>
            </w:r>
          </w:p>
          <w:p w14:paraId="2379A199" w14:textId="77777777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106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3.  periodicidad</w:t>
            </w:r>
          </w:p>
          <w:p w14:paraId="1A7C3284" w14:textId="3FBA1202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106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4.  unidad monetaria estable</w:t>
            </w:r>
          </w:p>
          <w:p w14:paraId="29AAA86D" w14:textId="77777777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79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C.</w:t>
            </w:r>
            <w:r w:rsidRPr="00141A4D">
              <w:rPr>
                <w:rFonts w:ascii="Arial Narrow" w:eastAsia="Times New Roman" w:hAnsi="Arial Narrow" w:cs="Arial"/>
              </w:rPr>
              <w:tab/>
              <w:t>Características de la información financiera:</w:t>
            </w:r>
          </w:p>
          <w:p w14:paraId="140ADA11" w14:textId="77777777" w:rsidR="00002B1B" w:rsidRPr="00141A4D" w:rsidRDefault="00002B1B" w:rsidP="00AB119E">
            <w:pPr>
              <w:tabs>
                <w:tab w:val="num" w:pos="1062"/>
                <w:tab w:val="num" w:pos="3240"/>
              </w:tabs>
              <w:spacing w:after="0" w:line="240" w:lineRule="auto"/>
              <w:ind w:left="106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1.  pertinencia</w:t>
            </w:r>
          </w:p>
          <w:p w14:paraId="570531DE" w14:textId="66A64D0F" w:rsidR="00002B1B" w:rsidRPr="00141A4D" w:rsidRDefault="00002B1B" w:rsidP="00AB119E">
            <w:pPr>
              <w:tabs>
                <w:tab w:val="num" w:pos="1062"/>
                <w:tab w:val="num" w:pos="3240"/>
              </w:tabs>
              <w:spacing w:after="0" w:line="240" w:lineRule="auto"/>
              <w:ind w:left="106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2.  fidelidad en la representación</w:t>
            </w:r>
          </w:p>
          <w:p w14:paraId="7D56EEDB" w14:textId="77777777" w:rsidR="00002B1B" w:rsidRPr="00141A4D" w:rsidRDefault="00002B1B" w:rsidP="00AB119E">
            <w:pPr>
              <w:numPr>
                <w:ilvl w:val="0"/>
                <w:numId w:val="3"/>
              </w:numPr>
              <w:tabs>
                <w:tab w:val="clear" w:pos="1440"/>
                <w:tab w:val="num" w:pos="1062"/>
              </w:tabs>
              <w:spacing w:after="0" w:line="240" w:lineRule="auto"/>
              <w:ind w:left="79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Características que realzan la información contable</w:t>
            </w:r>
          </w:p>
          <w:p w14:paraId="0B164644" w14:textId="12CD6DAE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106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1.  comparable</w:t>
            </w:r>
          </w:p>
          <w:p w14:paraId="7092582C" w14:textId="1760B1E1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106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2.  verificable</w:t>
            </w:r>
          </w:p>
          <w:p w14:paraId="19B781A8" w14:textId="77777777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106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3.  oportuna</w:t>
            </w:r>
          </w:p>
          <w:p w14:paraId="6BB62064" w14:textId="3AEED1EB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106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4.  inteligible</w:t>
            </w:r>
          </w:p>
          <w:p w14:paraId="45059676" w14:textId="77777777" w:rsidR="00002B1B" w:rsidRPr="00141A4D" w:rsidRDefault="00002B1B" w:rsidP="00AB119E">
            <w:pPr>
              <w:numPr>
                <w:ilvl w:val="0"/>
                <w:numId w:val="3"/>
              </w:numPr>
              <w:tabs>
                <w:tab w:val="clear" w:pos="1440"/>
                <w:tab w:val="num" w:pos="1062"/>
              </w:tabs>
              <w:spacing w:after="0" w:line="240" w:lineRule="auto"/>
              <w:ind w:left="79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 xml:space="preserve">Principios medulares </w:t>
            </w:r>
          </w:p>
          <w:p w14:paraId="026A09B5" w14:textId="218FF56D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79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ab/>
            </w:r>
            <w:r w:rsidRPr="00141A4D">
              <w:rPr>
                <w:rFonts w:ascii="Arial Narrow" w:eastAsia="Times New Roman" w:hAnsi="Arial Narrow" w:cs="Arial"/>
              </w:rPr>
              <w:tab/>
              <w:t>1.  valoración</w:t>
            </w:r>
          </w:p>
          <w:p w14:paraId="39031A41" w14:textId="66D452DC" w:rsidR="00002B1B" w:rsidRPr="00141A4D" w:rsidRDefault="00002B1B" w:rsidP="00AB119E">
            <w:pPr>
              <w:tabs>
                <w:tab w:val="num" w:pos="1062"/>
              </w:tabs>
              <w:spacing w:after="0" w:line="240" w:lineRule="auto"/>
              <w:ind w:left="79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2.  realización de ingresos</w:t>
            </w:r>
          </w:p>
          <w:p w14:paraId="6133EF1D" w14:textId="77777777" w:rsidR="00002B1B" w:rsidRPr="00141A4D" w:rsidRDefault="00002B1B" w:rsidP="00AB119E">
            <w:pPr>
              <w:tabs>
                <w:tab w:val="left" w:pos="720"/>
                <w:tab w:val="num" w:pos="1062"/>
                <w:tab w:val="center" w:pos="4320"/>
                <w:tab w:val="right" w:pos="8640"/>
              </w:tabs>
              <w:spacing w:after="0" w:line="240" w:lineRule="auto"/>
              <w:ind w:left="79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3.  reconocimiento de  gastos</w:t>
            </w:r>
          </w:p>
          <w:p w14:paraId="4E06FECF" w14:textId="57FF9C43" w:rsidR="00002B1B" w:rsidRPr="00141A4D" w:rsidRDefault="00002B1B" w:rsidP="00AB119E">
            <w:pPr>
              <w:tabs>
                <w:tab w:val="left" w:pos="720"/>
                <w:tab w:val="num" w:pos="1062"/>
                <w:tab w:val="center" w:pos="4320"/>
                <w:tab w:val="right" w:pos="8640"/>
              </w:tabs>
              <w:spacing w:after="0" w:line="240" w:lineRule="auto"/>
              <w:ind w:left="792" w:hanging="18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4.  divulgación financiera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2171" w14:textId="1FD8EC98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eastAsia="Times New Roman" w:hAnsi="Arial Narrow"/>
                <w:bCs/>
                <w:sz w:val="22"/>
                <w:szCs w:val="22"/>
                <w:lang w:val="es-PR"/>
              </w:rPr>
              <w:t>3 horas</w:t>
            </w:r>
            <w:r w:rsidRPr="00141A4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ab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F4A2" w14:textId="5FF95933" w:rsidR="009C6005" w:rsidRDefault="00002B1B" w:rsidP="00AB119E">
            <w:pPr>
              <w:pStyle w:val="Default"/>
              <w:jc w:val="center"/>
              <w:rPr>
                <w:rFonts w:ascii="Arial Narrow" w:eastAsia="Times New Roman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eastAsia="Times New Roman" w:hAnsi="Arial Narrow"/>
                <w:bCs/>
                <w:sz w:val="22"/>
                <w:szCs w:val="22"/>
                <w:lang w:val="es-PR"/>
              </w:rPr>
              <w:t>3 horas</w:t>
            </w:r>
            <w:r w:rsidRPr="00141A4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 xml:space="preserve"> </w:t>
            </w:r>
          </w:p>
          <w:p w14:paraId="5638A158" w14:textId="2970B6E8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(</w:t>
            </w:r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>en línea</w:t>
            </w: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9771" w14:textId="7BDFD0C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</w:tc>
      </w:tr>
      <w:tr w:rsidR="00002B1B" w:rsidRPr="008620F5" w14:paraId="469439E3" w14:textId="77777777" w:rsidTr="002E7C3E">
        <w:trPr>
          <w:trHeight w:val="220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ECBC" w14:textId="7B72A65E" w:rsidR="00002B1B" w:rsidRPr="00141A4D" w:rsidRDefault="00002B1B" w:rsidP="00AB119E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1062" w:hanging="828"/>
              <w:rPr>
                <w:rFonts w:ascii="Arial Narrow" w:eastAsia="Times New Roman" w:hAnsi="Arial Narrow" w:cs="Arial"/>
                <w:b/>
              </w:rPr>
            </w:pPr>
            <w:r w:rsidRPr="00141A4D">
              <w:rPr>
                <w:rFonts w:ascii="Arial Narrow" w:eastAsia="Times New Roman" w:hAnsi="Arial Narrow" w:cs="Arial"/>
                <w:b/>
                <w:bCs/>
              </w:rPr>
              <w:t>Ciclo de Contabilidad</w:t>
            </w:r>
          </w:p>
          <w:p w14:paraId="676803AE" w14:textId="77777777" w:rsidR="00002B1B" w:rsidRPr="00141A4D" w:rsidRDefault="00002B1B" w:rsidP="00AB119E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Conceptos básicos de sistemas de información</w:t>
            </w:r>
          </w:p>
          <w:p w14:paraId="39B276C1" w14:textId="77777777" w:rsidR="00002B1B" w:rsidRPr="00141A4D" w:rsidRDefault="00002B1B" w:rsidP="00AB119E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Evolución de los sistemas de información en contabilidad</w:t>
            </w:r>
          </w:p>
          <w:p w14:paraId="6B21161E" w14:textId="77777777" w:rsidR="00002B1B" w:rsidRPr="00141A4D" w:rsidRDefault="00002B1B" w:rsidP="00AB119E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Relación con el sistema de doble entrada</w:t>
            </w:r>
          </w:p>
          <w:p w14:paraId="43B329B8" w14:textId="6F5A72AF" w:rsidR="00002B1B" w:rsidRPr="00141A4D" w:rsidRDefault="00002B1B" w:rsidP="00AB119E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Efecto de diversas transacciones sobre estados financieros</w:t>
            </w:r>
          </w:p>
          <w:p w14:paraId="4B546311" w14:textId="77777777" w:rsidR="00002B1B" w:rsidRPr="00141A4D" w:rsidRDefault="00002B1B" w:rsidP="00AB11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24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sistema de doble entrada</w:t>
            </w:r>
          </w:p>
          <w:p w14:paraId="7F695A3D" w14:textId="77777777" w:rsidR="00002B1B" w:rsidRPr="00141A4D" w:rsidRDefault="00002B1B" w:rsidP="00AB119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24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ilustración del impacto de las transacciones</w:t>
            </w:r>
          </w:p>
          <w:p w14:paraId="3AC08105" w14:textId="78656F4A" w:rsidR="00002B1B" w:rsidRPr="00141A4D" w:rsidRDefault="00002B1B" w:rsidP="00AB119E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Pasos del ciclo</w:t>
            </w:r>
          </w:p>
          <w:p w14:paraId="77289E3A" w14:textId="77777777" w:rsidR="00002B1B" w:rsidRPr="00141A4D" w:rsidRDefault="00002B1B" w:rsidP="00AB119E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1152"/>
              </w:tabs>
              <w:spacing w:after="0" w:line="240" w:lineRule="auto"/>
              <w:ind w:left="882" w:firstLine="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analizar transacciones</w:t>
            </w:r>
          </w:p>
          <w:p w14:paraId="46F15F00" w14:textId="77777777" w:rsidR="00002B1B" w:rsidRPr="00141A4D" w:rsidRDefault="00002B1B" w:rsidP="00AB119E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1152"/>
              </w:tabs>
              <w:spacing w:after="0" w:line="240" w:lineRule="auto"/>
              <w:ind w:left="522" w:firstLine="36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asentar o anotar</w:t>
            </w:r>
          </w:p>
          <w:p w14:paraId="1425105C" w14:textId="77777777" w:rsidR="00002B1B" w:rsidRPr="00141A4D" w:rsidRDefault="00002B1B" w:rsidP="00AB119E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1152"/>
              </w:tabs>
              <w:spacing w:after="0" w:line="240" w:lineRule="auto"/>
              <w:ind w:left="522" w:firstLine="36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trasladar</w:t>
            </w:r>
          </w:p>
          <w:p w14:paraId="64164E63" w14:textId="6CF1434E" w:rsidR="00002B1B" w:rsidRPr="00141A4D" w:rsidRDefault="00002B1B" w:rsidP="00AB119E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1152"/>
              </w:tabs>
              <w:spacing w:after="0" w:line="240" w:lineRule="auto"/>
              <w:ind w:left="522" w:firstLine="36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preparar balance de comprobación</w:t>
            </w:r>
          </w:p>
          <w:p w14:paraId="5E031B1B" w14:textId="46CA208E" w:rsidR="00002B1B" w:rsidRPr="00141A4D" w:rsidRDefault="00002B1B" w:rsidP="00AB119E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  <w:tab w:val="left" w:pos="1152"/>
              </w:tabs>
              <w:spacing w:after="0" w:line="240" w:lineRule="auto"/>
              <w:ind w:left="522" w:firstLine="360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asientos de ajustes</w:t>
            </w:r>
          </w:p>
          <w:p w14:paraId="3833B180" w14:textId="3F74C99B" w:rsidR="00002B1B" w:rsidRPr="00141A4D" w:rsidRDefault="00002B1B" w:rsidP="00AB119E">
            <w:pPr>
              <w:tabs>
                <w:tab w:val="left" w:pos="1152"/>
              </w:tabs>
              <w:spacing w:after="0" w:line="240" w:lineRule="auto"/>
              <w:ind w:left="151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a. importancia</w:t>
            </w:r>
          </w:p>
          <w:p w14:paraId="322D5B69" w14:textId="5328A4E4" w:rsidR="00002B1B" w:rsidRPr="00141A4D" w:rsidRDefault="00002B1B" w:rsidP="00AB119E">
            <w:pPr>
              <w:tabs>
                <w:tab w:val="left" w:pos="1152"/>
              </w:tabs>
              <w:spacing w:after="0" w:line="240" w:lineRule="auto"/>
              <w:ind w:left="151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b. efecto en los estados financieros</w:t>
            </w:r>
          </w:p>
          <w:p w14:paraId="111891CE" w14:textId="3759AE93" w:rsidR="00002B1B" w:rsidRPr="00141A4D" w:rsidRDefault="00002B1B" w:rsidP="00AB119E">
            <w:pPr>
              <w:tabs>
                <w:tab w:val="left" w:pos="1152"/>
              </w:tabs>
              <w:spacing w:after="0" w:line="240" w:lineRule="auto"/>
              <w:ind w:left="151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c. registro (enfoque de activos y deudas en caso de diferidos)</w:t>
            </w:r>
          </w:p>
          <w:p w14:paraId="769E4A53" w14:textId="77777777" w:rsidR="00002B1B" w:rsidRPr="00141A4D" w:rsidRDefault="00002B1B" w:rsidP="00AB119E">
            <w:pPr>
              <w:tabs>
                <w:tab w:val="left" w:pos="1152"/>
              </w:tabs>
              <w:spacing w:after="0" w:line="240" w:lineRule="auto"/>
              <w:ind w:left="88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6.</w:t>
            </w:r>
            <w:r w:rsidRPr="00141A4D">
              <w:rPr>
                <w:rFonts w:ascii="Arial Narrow" w:eastAsia="Times New Roman" w:hAnsi="Arial Narrow" w:cs="Arial"/>
              </w:rPr>
              <w:tab/>
              <w:t>preparar estados financieros</w:t>
            </w:r>
          </w:p>
          <w:p w14:paraId="31963EBA" w14:textId="77777777" w:rsidR="00002B1B" w:rsidRPr="00141A4D" w:rsidRDefault="00002B1B" w:rsidP="00AB119E">
            <w:pPr>
              <w:tabs>
                <w:tab w:val="left" w:pos="1152"/>
              </w:tabs>
              <w:spacing w:after="0" w:line="240" w:lineRule="auto"/>
              <w:ind w:left="88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7.</w:t>
            </w:r>
            <w:r w:rsidRPr="00141A4D">
              <w:rPr>
                <w:rFonts w:ascii="Arial Narrow" w:eastAsia="Times New Roman" w:hAnsi="Arial Narrow" w:cs="Arial"/>
              </w:rPr>
              <w:tab/>
              <w:t>preparar entradas de cierre</w:t>
            </w:r>
          </w:p>
          <w:p w14:paraId="2DF6FA25" w14:textId="77777777" w:rsidR="00002B1B" w:rsidRDefault="00002B1B" w:rsidP="00AB119E">
            <w:pPr>
              <w:tabs>
                <w:tab w:val="left" w:pos="1152"/>
              </w:tabs>
              <w:spacing w:after="0" w:line="240" w:lineRule="auto"/>
              <w:ind w:left="882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8.  preparar balance de comprobación post cierre</w:t>
            </w:r>
          </w:p>
          <w:p w14:paraId="0ABF3CC6" w14:textId="77777777" w:rsidR="00AB119E" w:rsidRDefault="00AB119E" w:rsidP="00AB119E">
            <w:pPr>
              <w:tabs>
                <w:tab w:val="left" w:pos="1152"/>
              </w:tabs>
              <w:spacing w:after="0" w:line="240" w:lineRule="auto"/>
              <w:ind w:left="882"/>
              <w:rPr>
                <w:rFonts w:ascii="Arial Narrow" w:eastAsia="Times New Roman" w:hAnsi="Arial Narrow" w:cs="Arial"/>
              </w:rPr>
            </w:pPr>
          </w:p>
          <w:p w14:paraId="73E80C20" w14:textId="7CC5A2ED" w:rsidR="00AB119E" w:rsidRPr="00141A4D" w:rsidRDefault="00AB119E" w:rsidP="00AB119E">
            <w:pPr>
              <w:tabs>
                <w:tab w:val="left" w:pos="1152"/>
              </w:tabs>
              <w:spacing w:after="0" w:line="240" w:lineRule="auto"/>
              <w:ind w:left="882"/>
              <w:rPr>
                <w:rFonts w:ascii="Arial Narrow" w:eastAsia="Times New Roman" w:hAnsi="Arial Narrow" w:cs="Aria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8BED7" w14:textId="60ADF52C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141A4D">
              <w:rPr>
                <w:rFonts w:ascii="Arial Narrow" w:eastAsia="Times New Roman" w:hAnsi="Arial Narrow" w:cs="Arial"/>
                <w:bCs/>
              </w:rPr>
              <w:t>7.5 horas</w:t>
            </w:r>
          </w:p>
          <w:p w14:paraId="282622BC" w14:textId="44FAB2E6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9DB6" w14:textId="77777777" w:rsidR="009C6005" w:rsidRPr="00141A4D" w:rsidRDefault="009C6005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141A4D">
              <w:rPr>
                <w:rFonts w:ascii="Arial Narrow" w:eastAsia="Times New Roman" w:hAnsi="Arial Narrow" w:cs="Arial"/>
                <w:bCs/>
              </w:rPr>
              <w:t>7.5 horas</w:t>
            </w:r>
          </w:p>
          <w:p w14:paraId="4A36814C" w14:textId="53EBCE7E" w:rsidR="00002B1B" w:rsidRPr="00141A4D" w:rsidRDefault="00FE390D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>presenciales</w:t>
            </w:r>
          </w:p>
          <w:p w14:paraId="1707E0A8" w14:textId="77777777" w:rsidR="00FA719A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 xml:space="preserve">y </w:t>
            </w:r>
          </w:p>
          <w:p w14:paraId="17AC15A3" w14:textId="185DA53F" w:rsidR="00002B1B" w:rsidRPr="00141A4D" w:rsidRDefault="009C6005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4.5</w:t>
            </w:r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 xml:space="preserve">en </w:t>
            </w:r>
            <w:proofErr w:type="spellStart"/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>linea</w:t>
            </w:r>
            <w:proofErr w:type="spellEnd"/>
            <w:r w:rsidR="00002B1B" w:rsidRPr="00141A4D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BED8" w14:textId="2E36E6BF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7.5 horas</w:t>
            </w:r>
          </w:p>
        </w:tc>
      </w:tr>
      <w:tr w:rsidR="00002B1B" w:rsidRPr="008620F5" w14:paraId="7D25CE81" w14:textId="77777777" w:rsidTr="002E7C3E">
        <w:trPr>
          <w:trHeight w:val="220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88F1" w14:textId="77777777" w:rsidR="00002B1B" w:rsidRPr="00141A4D" w:rsidRDefault="00002B1B" w:rsidP="00AB119E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1152" w:hanging="828"/>
              <w:rPr>
                <w:rFonts w:ascii="Arial Narrow" w:eastAsia="Times New Roman" w:hAnsi="Arial Narrow" w:cs="Arial"/>
                <w:b/>
                <w:bCs/>
              </w:rPr>
            </w:pPr>
            <w:r w:rsidRPr="00141A4D">
              <w:rPr>
                <w:rFonts w:ascii="Arial Narrow" w:hAnsi="Arial Narrow" w:cs="Arial"/>
                <w:b/>
                <w:bCs/>
              </w:rPr>
              <w:t>Contabilidad de los activos corrientes</w:t>
            </w:r>
            <w:r w:rsidRPr="00141A4D">
              <w:rPr>
                <w:rFonts w:ascii="Arial Narrow" w:hAnsi="Arial Narrow" w:cs="Arial"/>
                <w:b/>
                <w:bCs/>
              </w:rPr>
              <w:tab/>
            </w:r>
          </w:p>
          <w:p w14:paraId="5A743A81" w14:textId="77777777" w:rsidR="00002B1B" w:rsidRPr="00141A4D" w:rsidRDefault="00002B1B" w:rsidP="00AB119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Efectivo</w:t>
            </w:r>
          </w:p>
          <w:p w14:paraId="12309897" w14:textId="77777777" w:rsidR="00002B1B" w:rsidRPr="00141A4D" w:rsidRDefault="00002B1B" w:rsidP="00AB11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Definición</w:t>
            </w:r>
          </w:p>
          <w:p w14:paraId="5CBD7838" w14:textId="7C604D7D" w:rsidR="00002B1B" w:rsidRPr="00141A4D" w:rsidRDefault="00002B1B" w:rsidP="00AB11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lastRenderedPageBreak/>
              <w:t>Control sobre los balances de efectivo</w:t>
            </w:r>
          </w:p>
          <w:p w14:paraId="424BDEA1" w14:textId="77777777" w:rsidR="00002B1B" w:rsidRPr="00141A4D" w:rsidRDefault="00002B1B" w:rsidP="00AB119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Reconocimiento de ingresos (regla general)</w:t>
            </w:r>
          </w:p>
          <w:p w14:paraId="68638978" w14:textId="77777777" w:rsidR="00002B1B" w:rsidRPr="00141A4D" w:rsidRDefault="00002B1B" w:rsidP="00AB119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Cuentas por cobrar</w:t>
            </w:r>
            <w:r w:rsidRPr="00141A4D">
              <w:rPr>
                <w:rFonts w:ascii="Arial Narrow" w:eastAsia="Times New Roman" w:hAnsi="Arial Narrow" w:cs="Arial"/>
              </w:rPr>
              <w:tab/>
            </w:r>
            <w:r w:rsidRPr="00141A4D">
              <w:rPr>
                <w:rFonts w:ascii="Arial Narrow" w:eastAsia="Times New Roman" w:hAnsi="Arial Narrow" w:cs="Arial"/>
                <w:b/>
              </w:rPr>
              <w:t xml:space="preserve">                                                              </w:t>
            </w:r>
          </w:p>
          <w:p w14:paraId="4D9DACF1" w14:textId="77777777" w:rsidR="00002B1B" w:rsidRPr="00141A4D" w:rsidRDefault="00002B1B" w:rsidP="00AB119E">
            <w:pPr>
              <w:spacing w:after="0" w:line="240" w:lineRule="auto"/>
              <w:ind w:left="720" w:firstLine="72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1.  importancia</w:t>
            </w:r>
          </w:p>
          <w:p w14:paraId="3500660E" w14:textId="77777777" w:rsidR="00002B1B" w:rsidRPr="00141A4D" w:rsidRDefault="00002B1B" w:rsidP="00AB119E">
            <w:pPr>
              <w:spacing w:after="0" w:line="240" w:lineRule="auto"/>
              <w:ind w:left="720" w:firstLine="72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2.  valor neto realizable</w:t>
            </w:r>
          </w:p>
          <w:p w14:paraId="6B57EC05" w14:textId="77777777" w:rsidR="00002B1B" w:rsidRPr="00141A4D" w:rsidRDefault="00002B1B" w:rsidP="00AB119E">
            <w:pPr>
              <w:spacing w:after="0" w:line="240" w:lineRule="auto"/>
              <w:ind w:left="720" w:firstLine="72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3.  presentación y divulgación</w:t>
            </w:r>
          </w:p>
          <w:p w14:paraId="270659DA" w14:textId="77777777" w:rsidR="00002B1B" w:rsidRPr="00141A4D" w:rsidRDefault="00002B1B" w:rsidP="00AB119E">
            <w:pPr>
              <w:spacing w:after="0" w:line="240" w:lineRule="auto"/>
              <w:ind w:left="1602" w:hanging="18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4.</w:t>
            </w:r>
            <w:r w:rsidRPr="00141A4D">
              <w:rPr>
                <w:rFonts w:ascii="Arial Narrow" w:eastAsia="Times New Roman" w:hAnsi="Arial Narrow" w:cs="Arial"/>
              </w:rPr>
              <w:tab/>
              <w:t xml:space="preserve">  uso de las cuentas por cobrar para obtener efectivo</w:t>
            </w:r>
          </w:p>
          <w:p w14:paraId="16B72C0E" w14:textId="77777777" w:rsidR="00002B1B" w:rsidRPr="00141A4D" w:rsidRDefault="00002B1B" w:rsidP="00AB119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Pagarés o documentos por cobrar (conceptual)</w:t>
            </w:r>
          </w:p>
          <w:p w14:paraId="049DB6D0" w14:textId="591CB290" w:rsidR="00002B1B" w:rsidRPr="00141A4D" w:rsidRDefault="00002B1B" w:rsidP="00AB119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 xml:space="preserve">Inventarios                                                                                </w:t>
            </w:r>
          </w:p>
          <w:p w14:paraId="317AF8D8" w14:textId="11B5D774" w:rsidR="00002B1B" w:rsidRPr="00141A4D" w:rsidRDefault="00002B1B" w:rsidP="00AB119E">
            <w:pPr>
              <w:spacing w:after="0" w:line="240" w:lineRule="auto"/>
              <w:ind w:left="720" w:firstLine="72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1.  importancia</w:t>
            </w:r>
          </w:p>
          <w:p w14:paraId="55A9418C" w14:textId="649AB2A5" w:rsidR="00002B1B" w:rsidRPr="00141A4D" w:rsidRDefault="00002B1B" w:rsidP="00AB119E">
            <w:pPr>
              <w:spacing w:after="0" w:line="240" w:lineRule="auto"/>
              <w:ind w:left="1692" w:hanging="27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2.  efecto de errores en inventario en los estados financieros</w:t>
            </w:r>
          </w:p>
          <w:p w14:paraId="594471D9" w14:textId="7E23BE62" w:rsidR="00002B1B" w:rsidRPr="00141A4D" w:rsidRDefault="00002B1B" w:rsidP="00AB119E">
            <w:pPr>
              <w:spacing w:after="0" w:line="240" w:lineRule="auto"/>
              <w:ind w:left="720" w:firstLine="72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 xml:space="preserve">3.   tipos de inventarios </w:t>
            </w:r>
          </w:p>
          <w:p w14:paraId="31D07171" w14:textId="404B08FE" w:rsidR="00002B1B" w:rsidRPr="00141A4D" w:rsidRDefault="00002B1B" w:rsidP="00AB119E">
            <w:pPr>
              <w:spacing w:after="0" w:line="240" w:lineRule="auto"/>
              <w:ind w:left="1440" w:firstLine="72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a.  compraventa</w:t>
            </w:r>
          </w:p>
          <w:p w14:paraId="249CCD33" w14:textId="640089FD" w:rsidR="00002B1B" w:rsidRPr="00141A4D" w:rsidRDefault="00002B1B" w:rsidP="00AB119E">
            <w:pPr>
              <w:spacing w:after="0" w:line="240" w:lineRule="auto"/>
              <w:ind w:left="1440" w:firstLine="72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b.  manufactura</w:t>
            </w:r>
          </w:p>
          <w:p w14:paraId="2E78EC81" w14:textId="28FFBE30" w:rsidR="00002B1B" w:rsidRPr="00141A4D" w:rsidRDefault="00002B1B" w:rsidP="00AB119E">
            <w:pPr>
              <w:spacing w:after="0" w:line="240" w:lineRule="auto"/>
              <w:ind w:left="720" w:firstLine="72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4.   sistema perpetuo de inventario vs periódico</w:t>
            </w:r>
          </w:p>
          <w:p w14:paraId="7015D592" w14:textId="29846B76" w:rsidR="00002B1B" w:rsidRPr="00141A4D" w:rsidRDefault="00002B1B" w:rsidP="00AB119E">
            <w:pPr>
              <w:spacing w:after="0" w:line="240" w:lineRule="auto"/>
              <w:ind w:left="1782" w:hanging="342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5.  métodos de flujos de costo (“FIFO”, “LIFO”, promedio)</w:t>
            </w:r>
          </w:p>
          <w:p w14:paraId="10AF3189" w14:textId="3F80D5BA" w:rsidR="00002B1B" w:rsidRPr="00141A4D" w:rsidRDefault="00002B1B" w:rsidP="00AB119E">
            <w:pPr>
              <w:spacing w:after="0" w:line="240" w:lineRule="auto"/>
              <w:ind w:left="144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6.   aspectos contributivos y manejo de inventario</w:t>
            </w:r>
          </w:p>
          <w:p w14:paraId="2C0C1309" w14:textId="0F7042BF" w:rsidR="00002B1B" w:rsidRPr="00141A4D" w:rsidRDefault="00002B1B" w:rsidP="00AB119E">
            <w:pPr>
              <w:spacing w:after="0" w:line="240" w:lineRule="auto"/>
              <w:ind w:left="720" w:firstLine="72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7.   valoración (al menor entre costo y mercado)</w:t>
            </w:r>
          </w:p>
          <w:p w14:paraId="47C24921" w14:textId="1A5F908A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720" w:firstLine="720"/>
              <w:jc w:val="both"/>
              <w:rPr>
                <w:rFonts w:ascii="Arial Narrow" w:eastAsia="Times New Roman" w:hAnsi="Arial Narrow" w:cs="Arial"/>
              </w:rPr>
            </w:pPr>
            <w:r w:rsidRPr="00141A4D">
              <w:rPr>
                <w:rFonts w:ascii="Arial Narrow" w:eastAsia="Times New Roman" w:hAnsi="Arial Narrow" w:cs="Arial"/>
              </w:rPr>
              <w:t>8.   presentación y divulgación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3EC18" w14:textId="41E4A812" w:rsidR="00002B1B" w:rsidRPr="00141A4D" w:rsidRDefault="00002B1B" w:rsidP="00AB119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</w:rPr>
            </w:pPr>
            <w:r w:rsidRPr="00141A4D">
              <w:rPr>
                <w:rFonts w:ascii="Arial Narrow" w:hAnsi="Arial Narrow" w:cs="Arial"/>
                <w:color w:val="000000" w:themeColor="text1"/>
              </w:rPr>
              <w:lastRenderedPageBreak/>
              <w:t xml:space="preserve">   2  horas</w:t>
            </w:r>
          </w:p>
          <w:p w14:paraId="40E71AEB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</w:rPr>
            </w:pPr>
          </w:p>
          <w:p w14:paraId="7D007D10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</w:rPr>
            </w:pPr>
          </w:p>
          <w:p w14:paraId="4A33D407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  <w:p w14:paraId="3CFB263D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41A4D">
              <w:rPr>
                <w:rFonts w:ascii="Arial Narrow" w:eastAsia="Times New Roman" w:hAnsi="Arial Narrow" w:cs="Arial"/>
                <w:color w:val="000000"/>
              </w:rPr>
              <w:t>3   horas</w:t>
            </w:r>
          </w:p>
          <w:p w14:paraId="09F6C988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  <w:p w14:paraId="5B9E11F0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  <w:p w14:paraId="5A23127B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  <w:p w14:paraId="0E88E0EA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  <w:p w14:paraId="34291786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  <w:p w14:paraId="27783118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</w:p>
          <w:p w14:paraId="45086139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</w:rPr>
            </w:pPr>
          </w:p>
          <w:p w14:paraId="037C4A76" w14:textId="5F38C45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141A4D">
              <w:rPr>
                <w:rFonts w:ascii="Arial Narrow" w:eastAsia="Times New Roman" w:hAnsi="Arial Narrow" w:cs="Arial"/>
              </w:rPr>
              <w:t>4.5 horas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6769" w14:textId="29BC0E03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>2 horas (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>en línea</w:t>
            </w: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  <w:p w14:paraId="6E70FFA2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158ECB3" w14:textId="77777777" w:rsidR="00002B1B" w:rsidRPr="00141A4D" w:rsidRDefault="00002B1B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A6000BD" w14:textId="77777777" w:rsidR="009C6005" w:rsidRPr="00141A4D" w:rsidRDefault="009C6005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</w:rPr>
            </w:pPr>
            <w:r w:rsidRPr="00141A4D">
              <w:rPr>
                <w:rFonts w:ascii="Arial Narrow" w:eastAsia="Times New Roman" w:hAnsi="Arial Narrow" w:cs="Arial"/>
                <w:color w:val="000000"/>
              </w:rPr>
              <w:t>3   horas</w:t>
            </w:r>
          </w:p>
          <w:p w14:paraId="349F9506" w14:textId="1D002980" w:rsidR="00002B1B" w:rsidRPr="00141A4D" w:rsidRDefault="00FE390D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 y 1.5</w:t>
            </w:r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presenciales)</w:t>
            </w:r>
          </w:p>
          <w:p w14:paraId="6924E656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FB4C1FB" w14:textId="77777777" w:rsidR="00002B1B" w:rsidRPr="00141A4D" w:rsidRDefault="00002B1B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D869CC0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1D0C4C4" w14:textId="77777777" w:rsidR="009C6005" w:rsidRDefault="009C6005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00691DE" w14:textId="4BF4403E" w:rsidR="009C6005" w:rsidRDefault="009C6005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40438C">
              <w:rPr>
                <w:rFonts w:ascii="Arial Narrow" w:eastAsia="Times New Roman" w:hAnsi="Arial Narrow"/>
                <w:lang w:val="es-PR"/>
              </w:rPr>
              <w:t>4.5 horas</w:t>
            </w:r>
          </w:p>
          <w:p w14:paraId="05B5B0D3" w14:textId="5C30D659" w:rsidR="00A14945" w:rsidRDefault="00FE390D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FA719A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</w:p>
          <w:p w14:paraId="7C40235A" w14:textId="2D0AC58D" w:rsidR="00002B1B" w:rsidRPr="00141A4D" w:rsidRDefault="009C6005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en línea</w:t>
            </w:r>
            <w:r w:rsidR="00002B1B" w:rsidRPr="00141A4D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</w:p>
          <w:p w14:paraId="68AAC1D1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 xml:space="preserve">y </w:t>
            </w:r>
          </w:p>
          <w:p w14:paraId="524151AE" w14:textId="114988D8" w:rsidR="00002B1B" w:rsidRPr="00141A4D" w:rsidRDefault="009C6005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 xml:space="preserve">3 horas </w:t>
            </w:r>
            <w:r w:rsidR="00002B1B" w:rsidRPr="00141A4D">
              <w:rPr>
                <w:rFonts w:ascii="Arial Narrow" w:hAnsi="Arial Narrow"/>
                <w:sz w:val="22"/>
                <w:szCs w:val="22"/>
                <w:lang w:val="es-PR"/>
              </w:rPr>
              <w:t>presenciales)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E25E" w14:textId="65B04032" w:rsidR="00002B1B" w:rsidRPr="00141A4D" w:rsidRDefault="00002B1B" w:rsidP="00AB119E">
            <w:pPr>
              <w:pStyle w:val="Default"/>
              <w:jc w:val="center"/>
              <w:rPr>
                <w:rFonts w:ascii="Arial Narrow" w:eastAsia="Times New Roman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lastRenderedPageBreak/>
              <w:t>2   horas</w:t>
            </w:r>
          </w:p>
          <w:p w14:paraId="359BA411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eastAsia="Times New Roman" w:hAnsi="Arial Narrow"/>
                <w:sz w:val="22"/>
                <w:szCs w:val="22"/>
                <w:lang w:val="es-PR"/>
              </w:rPr>
            </w:pPr>
          </w:p>
          <w:p w14:paraId="2EF1FB37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eastAsia="Times New Roman" w:hAnsi="Arial Narrow"/>
                <w:sz w:val="22"/>
                <w:szCs w:val="22"/>
                <w:lang w:val="es-PR"/>
              </w:rPr>
            </w:pPr>
          </w:p>
          <w:p w14:paraId="58C96C44" w14:textId="77777777" w:rsidR="00002B1B" w:rsidRPr="00141A4D" w:rsidRDefault="00002B1B" w:rsidP="00AB119E">
            <w:pPr>
              <w:pStyle w:val="Default"/>
              <w:rPr>
                <w:rFonts w:ascii="Arial Narrow" w:eastAsia="Times New Roman" w:hAnsi="Arial Narrow"/>
                <w:sz w:val="22"/>
                <w:szCs w:val="22"/>
                <w:lang w:val="es-PR"/>
              </w:rPr>
            </w:pPr>
          </w:p>
          <w:p w14:paraId="424B40EC" w14:textId="5C067DDE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3   horas</w:t>
            </w:r>
          </w:p>
          <w:p w14:paraId="36677119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96A94FD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8E27DA2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3FA93E2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F080B63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2A996FA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03851CE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eastAsia="Times New Roman" w:hAnsi="Arial Narrow"/>
                <w:sz w:val="22"/>
                <w:szCs w:val="22"/>
                <w:lang w:val="es-PR"/>
              </w:rPr>
            </w:pPr>
          </w:p>
          <w:p w14:paraId="2EE75E9F" w14:textId="1FD11F04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4.5 horas</w:t>
            </w:r>
          </w:p>
        </w:tc>
      </w:tr>
      <w:tr w:rsidR="00002B1B" w:rsidRPr="008620F5" w14:paraId="5B29FB59" w14:textId="77777777" w:rsidTr="002E7C3E">
        <w:trPr>
          <w:trHeight w:val="220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ADEF" w14:textId="39832951" w:rsidR="00002B1B" w:rsidRPr="00141A4D" w:rsidRDefault="00002B1B" w:rsidP="00AB119E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1152" w:hanging="828"/>
              <w:rPr>
                <w:rFonts w:ascii="Arial Narrow" w:eastAsia="Times New Roman" w:hAnsi="Arial Narrow" w:cs="Arial"/>
                <w:b/>
                <w:bCs/>
              </w:rPr>
            </w:pPr>
            <w:r w:rsidRPr="00141A4D">
              <w:rPr>
                <w:rFonts w:ascii="Arial Narrow" w:hAnsi="Arial Narrow" w:cs="Arial"/>
                <w:b/>
                <w:bCs/>
              </w:rPr>
              <w:lastRenderedPageBreak/>
              <w:t xml:space="preserve">Contabilidad de los Activos No Corrientes   </w:t>
            </w:r>
            <w:r w:rsidRPr="00141A4D">
              <w:rPr>
                <w:rFonts w:ascii="Arial Narrow" w:hAnsi="Arial Narrow" w:cs="Arial"/>
                <w:b/>
                <w:bCs/>
              </w:rPr>
              <w:tab/>
            </w:r>
          </w:p>
          <w:p w14:paraId="03435FB4" w14:textId="77777777" w:rsidR="00002B1B" w:rsidRPr="00141A4D" w:rsidRDefault="00002B1B" w:rsidP="00AB119E">
            <w:pPr>
              <w:spacing w:after="0" w:line="240" w:lineRule="auto"/>
              <w:ind w:left="972" w:hanging="27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A.</w:t>
            </w:r>
            <w:r w:rsidRPr="00141A4D">
              <w:rPr>
                <w:rFonts w:ascii="Arial Narrow" w:hAnsi="Arial Narrow" w:cs="Arial"/>
              </w:rPr>
              <w:tab/>
              <w:t>Propiedad, planta y equipo</w:t>
            </w:r>
          </w:p>
          <w:p w14:paraId="4ABB2081" w14:textId="6B3DC773" w:rsidR="00002B1B" w:rsidRPr="00141A4D" w:rsidRDefault="00002B1B" w:rsidP="00AB119E">
            <w:pPr>
              <w:spacing w:after="0" w:line="240" w:lineRule="auto"/>
              <w:ind w:left="1422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1.  adquisición (determinación del costo)</w:t>
            </w:r>
          </w:p>
          <w:p w14:paraId="07DAE3D7" w14:textId="39D22324" w:rsidR="00002B1B" w:rsidRPr="00141A4D" w:rsidRDefault="00002B1B" w:rsidP="00AB119E">
            <w:pPr>
              <w:spacing w:after="0" w:line="240" w:lineRule="auto"/>
              <w:ind w:left="1422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2.  depreciación (Método lineal, planilla)</w:t>
            </w:r>
          </w:p>
          <w:p w14:paraId="73635398" w14:textId="48F956A9" w:rsidR="00002B1B" w:rsidRPr="00141A4D" w:rsidRDefault="00002B1B" w:rsidP="00AB119E">
            <w:pPr>
              <w:spacing w:after="0" w:line="240" w:lineRule="auto"/>
              <w:ind w:left="1422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3.  disposición de activos</w:t>
            </w:r>
          </w:p>
          <w:p w14:paraId="448AD9AA" w14:textId="2D2C8B3D" w:rsidR="00002B1B" w:rsidRPr="00141A4D" w:rsidRDefault="00002B1B" w:rsidP="00AB119E">
            <w:pPr>
              <w:spacing w:after="0" w:line="240" w:lineRule="auto"/>
              <w:ind w:left="1422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4.  presentación y divulgación</w:t>
            </w:r>
          </w:p>
          <w:p w14:paraId="1DCD3AE2" w14:textId="77777777" w:rsidR="00002B1B" w:rsidRPr="00141A4D" w:rsidRDefault="00002B1B" w:rsidP="00AB119E">
            <w:pPr>
              <w:spacing w:after="0" w:line="240" w:lineRule="auto"/>
              <w:ind w:left="972" w:hanging="27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B.</w:t>
            </w:r>
            <w:r w:rsidRPr="00141A4D">
              <w:rPr>
                <w:rFonts w:ascii="Arial Narrow" w:hAnsi="Arial Narrow" w:cs="Arial"/>
              </w:rPr>
              <w:tab/>
              <w:t>Activos intangibles</w:t>
            </w:r>
          </w:p>
          <w:p w14:paraId="6558A7B2" w14:textId="62AA3C09" w:rsidR="00002B1B" w:rsidRPr="00141A4D" w:rsidRDefault="00002B1B" w:rsidP="00AB119E">
            <w:pPr>
              <w:spacing w:after="0" w:line="240" w:lineRule="auto"/>
              <w:ind w:left="1422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1.  definición</w:t>
            </w:r>
          </w:p>
          <w:p w14:paraId="15264F54" w14:textId="20B11BBE" w:rsidR="00002B1B" w:rsidRPr="00141A4D" w:rsidRDefault="00002B1B" w:rsidP="00AB119E">
            <w:pPr>
              <w:spacing w:after="0" w:line="240" w:lineRule="auto"/>
              <w:ind w:left="1422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2. amortización</w:t>
            </w:r>
          </w:p>
          <w:p w14:paraId="59792324" w14:textId="4E886DEF" w:rsidR="00002B1B" w:rsidRPr="00141A4D" w:rsidRDefault="00002B1B" w:rsidP="00AB119E">
            <w:pPr>
              <w:spacing w:after="0" w:line="240" w:lineRule="auto"/>
              <w:ind w:left="1422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3.  presentación y divulgación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1145" w14:textId="2BDCCA28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141A4D">
              <w:rPr>
                <w:rFonts w:ascii="Arial Narrow" w:hAnsi="Arial Narrow" w:cs="Arial"/>
                <w:bCs/>
              </w:rPr>
              <w:t>3 horas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2497" w14:textId="14357D0D" w:rsidR="009C6005" w:rsidRDefault="009C6005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3 horas </w:t>
            </w:r>
          </w:p>
          <w:p w14:paraId="77D6CD8B" w14:textId="4D13790B" w:rsidR="00002B1B" w:rsidRPr="00141A4D" w:rsidRDefault="00FE390D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>(</w:t>
            </w:r>
            <w:r w:rsidR="009C600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1.5 </w:t>
            </w:r>
            <w:r w:rsidR="00A1494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horas </w:t>
            </w:r>
            <w:r w:rsidR="009C6005">
              <w:rPr>
                <w:rFonts w:ascii="Arial Narrow" w:hAnsi="Arial Narrow"/>
                <w:bCs/>
                <w:sz w:val="22"/>
                <w:szCs w:val="22"/>
                <w:lang w:val="es-PR"/>
              </w:rPr>
              <w:t>presenciales</w:t>
            </w:r>
            <w:r w:rsidR="00002B1B"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</w:t>
            </w:r>
          </w:p>
          <w:p w14:paraId="19C77659" w14:textId="00D2B44A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y</w:t>
            </w:r>
          </w:p>
          <w:p w14:paraId="59C8BF51" w14:textId="77777777" w:rsidR="00A14945" w:rsidRDefault="009C6005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1.5</w:t>
            </w:r>
            <w:r w:rsidR="00A1494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horas</w:t>
            </w: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</w:t>
            </w:r>
          </w:p>
          <w:p w14:paraId="76113AD6" w14:textId="7F178C22" w:rsidR="00002B1B" w:rsidRPr="00141A4D" w:rsidRDefault="009C6005" w:rsidP="00A1494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>en línea</w:t>
            </w:r>
            <w:r w:rsidR="00002B1B"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1B7B" w14:textId="630B285F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3 horas</w:t>
            </w:r>
          </w:p>
        </w:tc>
      </w:tr>
      <w:tr w:rsidR="00002B1B" w:rsidRPr="008620F5" w14:paraId="587CFDB8" w14:textId="77777777" w:rsidTr="002E7C3E">
        <w:trPr>
          <w:trHeight w:val="220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4B07" w14:textId="36D99B95" w:rsidR="00002B1B" w:rsidRPr="00141A4D" w:rsidRDefault="00002B1B" w:rsidP="00AB119E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1166" w:hanging="835"/>
              <w:rPr>
                <w:rFonts w:ascii="Arial Narrow" w:eastAsia="Times New Roman" w:hAnsi="Arial Narrow" w:cs="Arial"/>
                <w:b/>
                <w:bCs/>
              </w:rPr>
            </w:pPr>
            <w:r w:rsidRPr="00141A4D">
              <w:rPr>
                <w:rFonts w:ascii="Arial Narrow" w:hAnsi="Arial Narrow" w:cs="Arial"/>
                <w:b/>
                <w:bCs/>
              </w:rPr>
              <w:t>Contabilidad de Deudas</w:t>
            </w:r>
            <w:r w:rsidRPr="00141A4D">
              <w:rPr>
                <w:rFonts w:ascii="Arial Narrow" w:hAnsi="Arial Narrow" w:cs="Arial"/>
                <w:b/>
                <w:bCs/>
              </w:rPr>
              <w:tab/>
            </w:r>
            <w:r w:rsidRPr="00141A4D">
              <w:rPr>
                <w:rFonts w:ascii="Arial Narrow" w:hAnsi="Arial Narrow" w:cs="Arial"/>
                <w:b/>
                <w:bCs/>
              </w:rPr>
              <w:tab/>
              <w:t xml:space="preserve">    </w:t>
            </w:r>
          </w:p>
          <w:p w14:paraId="1C3147ED" w14:textId="77777777" w:rsidR="00002B1B" w:rsidRPr="00141A4D" w:rsidRDefault="00002B1B" w:rsidP="00AB11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Definición de deudas corrientes</w:t>
            </w:r>
          </w:p>
          <w:p w14:paraId="29A116A8" w14:textId="77777777" w:rsidR="00002B1B" w:rsidRPr="00141A4D" w:rsidRDefault="00002B1B" w:rsidP="00AB11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Reconocimiento de deudas corrientes</w:t>
            </w:r>
          </w:p>
          <w:p w14:paraId="23EEF06B" w14:textId="77777777" w:rsidR="00002B1B" w:rsidRPr="00141A4D" w:rsidRDefault="00002B1B" w:rsidP="00AB119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Impuestos sobre la nómina y aspectos relacionados</w:t>
            </w:r>
          </w:p>
          <w:p w14:paraId="2089F3FE" w14:textId="77777777" w:rsidR="00002B1B" w:rsidRPr="00141A4D" w:rsidRDefault="00002B1B" w:rsidP="00AB119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Importancia</w:t>
            </w:r>
          </w:p>
          <w:p w14:paraId="676216D0" w14:textId="77777777" w:rsidR="00002B1B" w:rsidRPr="00141A4D" w:rsidRDefault="00002B1B" w:rsidP="00AB119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descripción e ilustración</w:t>
            </w:r>
          </w:p>
          <w:p w14:paraId="3912049A" w14:textId="77777777" w:rsidR="00002B1B" w:rsidRPr="00141A4D" w:rsidRDefault="00002B1B" w:rsidP="00AB119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manejo del recurso humano (aspectos que afectan a los empleados desde la contratación hasta su retiro)</w:t>
            </w:r>
          </w:p>
          <w:p w14:paraId="03475606" w14:textId="77777777" w:rsidR="00002B1B" w:rsidRPr="00141A4D" w:rsidRDefault="00002B1B" w:rsidP="00AB119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otros impuestos que afectan la toma de decisiones</w:t>
            </w:r>
          </w:p>
          <w:p w14:paraId="62BBE1FE" w14:textId="77777777" w:rsidR="00002B1B" w:rsidRPr="00141A4D" w:rsidRDefault="00002B1B" w:rsidP="00AB11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contribución sobre ingresos</w:t>
            </w:r>
          </w:p>
          <w:p w14:paraId="5CD9C7DB" w14:textId="77777777" w:rsidR="00002B1B" w:rsidRPr="00141A4D" w:rsidRDefault="00002B1B" w:rsidP="00AB11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contribución sobre propiedad mueble e inmueble</w:t>
            </w:r>
          </w:p>
          <w:p w14:paraId="29D513B2" w14:textId="77777777" w:rsidR="00002B1B" w:rsidRPr="00141A4D" w:rsidRDefault="00002B1B" w:rsidP="00AB11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patentes</w:t>
            </w:r>
          </w:p>
          <w:p w14:paraId="6E616628" w14:textId="77777777" w:rsidR="00002B1B" w:rsidRPr="00141A4D" w:rsidRDefault="00002B1B" w:rsidP="00AB119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hanging="63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arbitrios</w:t>
            </w:r>
          </w:p>
          <w:p w14:paraId="29990C36" w14:textId="77777777" w:rsidR="00002B1B" w:rsidRPr="00141A4D" w:rsidRDefault="00002B1B" w:rsidP="00AB119E">
            <w:pPr>
              <w:spacing w:after="0" w:line="240" w:lineRule="auto"/>
              <w:ind w:left="720" w:hanging="63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141A4D">
              <w:rPr>
                <w:rFonts w:ascii="Arial Narrow" w:hAnsi="Arial Narrow" w:cs="Arial"/>
              </w:rPr>
              <w:t>D.  Valor del dinero a través del tiempo</w:t>
            </w:r>
          </w:p>
          <w:p w14:paraId="6F763ADF" w14:textId="77777777" w:rsidR="00002B1B" w:rsidRPr="00141A4D" w:rsidRDefault="00002B1B" w:rsidP="00AB119E">
            <w:pPr>
              <w:spacing w:after="0" w:line="240" w:lineRule="auto"/>
              <w:ind w:left="720" w:hanging="63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lastRenderedPageBreak/>
              <w:t>E.   Deudas a largo plazo</w:t>
            </w:r>
          </w:p>
          <w:p w14:paraId="25BD7340" w14:textId="77777777" w:rsidR="00002B1B" w:rsidRPr="00141A4D" w:rsidRDefault="00002B1B" w:rsidP="00AB119E">
            <w:pPr>
              <w:spacing w:after="0" w:line="240" w:lineRule="auto"/>
              <w:ind w:left="1440" w:hanging="63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1.  bonos</w:t>
            </w:r>
          </w:p>
          <w:p w14:paraId="6FFB2A00" w14:textId="77777777" w:rsidR="00002B1B" w:rsidRPr="00141A4D" w:rsidRDefault="00002B1B" w:rsidP="00AB119E">
            <w:pPr>
              <w:spacing w:after="0" w:line="240" w:lineRule="auto"/>
              <w:ind w:left="2160" w:hanging="63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a.  tipos</w:t>
            </w:r>
          </w:p>
          <w:p w14:paraId="11873458" w14:textId="77777777" w:rsidR="00002B1B" w:rsidRPr="00141A4D" w:rsidRDefault="00002B1B" w:rsidP="00AB119E">
            <w:pPr>
              <w:spacing w:after="0" w:line="240" w:lineRule="auto"/>
              <w:ind w:left="2160" w:hanging="63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b.  características</w:t>
            </w:r>
          </w:p>
          <w:p w14:paraId="0AEFCEA4" w14:textId="77777777" w:rsidR="00002B1B" w:rsidRPr="00141A4D" w:rsidRDefault="00002B1B" w:rsidP="00AB119E">
            <w:pPr>
              <w:spacing w:after="0" w:line="240" w:lineRule="auto"/>
              <w:ind w:left="2160" w:hanging="63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c.  contabilidad de bonos e intereses (inversionista y emisor)</w:t>
            </w:r>
          </w:p>
          <w:p w14:paraId="2CD725AC" w14:textId="77777777" w:rsidR="00002B1B" w:rsidRPr="00141A4D" w:rsidRDefault="00002B1B" w:rsidP="00AB119E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a la fecha de emisión</w:t>
            </w:r>
          </w:p>
          <w:p w14:paraId="54CD04E2" w14:textId="77777777" w:rsidR="00002B1B" w:rsidRPr="00141A4D" w:rsidRDefault="00002B1B" w:rsidP="00AB119E">
            <w:pPr>
              <w:pStyle w:val="ListParagraph"/>
              <w:numPr>
                <w:ilvl w:val="2"/>
                <w:numId w:val="1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a la fecha de pago de intereses (método de interés  efectivo)</w:t>
            </w:r>
          </w:p>
          <w:p w14:paraId="5841444B" w14:textId="77777777" w:rsidR="00002B1B" w:rsidRPr="00141A4D" w:rsidRDefault="00002B1B" w:rsidP="00AB119E">
            <w:pPr>
              <w:spacing w:after="0" w:line="240" w:lineRule="auto"/>
              <w:ind w:left="1440" w:hanging="63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2.  otras obligaciones (discusión conceptual)</w:t>
            </w:r>
          </w:p>
          <w:p w14:paraId="5AE5C431" w14:textId="77777777" w:rsidR="00002B1B" w:rsidRPr="00141A4D" w:rsidRDefault="00002B1B" w:rsidP="00AB119E">
            <w:pPr>
              <w:spacing w:after="0" w:line="240" w:lineRule="auto"/>
              <w:ind w:left="2160" w:hanging="63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a.  pagaré</w:t>
            </w:r>
          </w:p>
          <w:p w14:paraId="3BA46890" w14:textId="77777777" w:rsidR="00002B1B" w:rsidRPr="00141A4D" w:rsidRDefault="00002B1B" w:rsidP="00AB119E">
            <w:pPr>
              <w:spacing w:after="0" w:line="240" w:lineRule="auto"/>
              <w:ind w:left="2160" w:hanging="63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b.  contingencias</w:t>
            </w:r>
          </w:p>
          <w:p w14:paraId="2D4C3135" w14:textId="77777777" w:rsidR="00002B1B" w:rsidRPr="00141A4D" w:rsidRDefault="00002B1B" w:rsidP="00AB119E">
            <w:pPr>
              <w:spacing w:after="0" w:line="240" w:lineRule="auto"/>
              <w:ind w:left="2160" w:hanging="63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c.  deudas ambientales</w:t>
            </w:r>
          </w:p>
          <w:p w14:paraId="6F1B2711" w14:textId="2E8875D6" w:rsidR="00002B1B" w:rsidRPr="00141A4D" w:rsidRDefault="00002B1B" w:rsidP="00AB119E">
            <w:pPr>
              <w:spacing w:after="0" w:line="240" w:lineRule="auto"/>
              <w:ind w:left="2160" w:hanging="63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d.  contribución sobre ingresos diferida-deuda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81B0" w14:textId="41E062E5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lastRenderedPageBreak/>
              <w:t xml:space="preserve">  3 horas</w:t>
            </w:r>
          </w:p>
          <w:p w14:paraId="6ECD39B1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22B25C6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C54FB1D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43326DBD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00A8BC36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4492135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48BD3EE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34E496B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4D6386A8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7E31AD60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2D52D9E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743D60C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6077676B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5FC764A3" w14:textId="77777777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7F6CA936" w14:textId="77777777" w:rsidR="00002B1B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73869DE2" w14:textId="77777777" w:rsidR="009C6005" w:rsidRPr="00141A4D" w:rsidRDefault="009C6005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14:paraId="7FB69E0C" w14:textId="06A48152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141A4D">
              <w:rPr>
                <w:rFonts w:ascii="Arial Narrow" w:hAnsi="Arial Narrow" w:cs="Arial"/>
              </w:rPr>
              <w:t>4.5 horas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3B29" w14:textId="583ECE8C" w:rsidR="009C6005" w:rsidRDefault="009C6005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40438C">
              <w:rPr>
                <w:rFonts w:ascii="Arial Narrow" w:hAnsi="Arial Narrow"/>
                <w:lang w:val="es-PR"/>
              </w:rPr>
              <w:t>3 horas</w:t>
            </w: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</w:t>
            </w:r>
          </w:p>
          <w:p w14:paraId="2E5B32DB" w14:textId="41B5EAF8" w:rsidR="00002B1B" w:rsidRPr="00141A4D" w:rsidRDefault="00FE390D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>(</w:t>
            </w:r>
            <w:r w:rsidR="009C6005">
              <w:rPr>
                <w:rFonts w:ascii="Arial Narrow" w:hAnsi="Arial Narrow"/>
                <w:bCs/>
                <w:sz w:val="22"/>
                <w:szCs w:val="22"/>
                <w:lang w:val="es-PR"/>
              </w:rPr>
              <w:t>1.5</w:t>
            </w:r>
            <w:r w:rsidR="00A1494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horas</w:t>
            </w:r>
            <w:r w:rsidR="009C600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presenciales</w:t>
            </w:r>
          </w:p>
          <w:p w14:paraId="479D0BD3" w14:textId="06BA8E26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y</w:t>
            </w:r>
          </w:p>
          <w:p w14:paraId="7810989B" w14:textId="77777777" w:rsidR="00A14945" w:rsidRDefault="009C6005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1.5 </w:t>
            </w:r>
            <w:r w:rsidR="00A1494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horas </w:t>
            </w:r>
          </w:p>
          <w:p w14:paraId="7001CE46" w14:textId="7B0402B5" w:rsidR="00002B1B" w:rsidRPr="00141A4D" w:rsidRDefault="009C6005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>en línea</w:t>
            </w:r>
            <w:r w:rsidR="00002B1B"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)</w:t>
            </w:r>
          </w:p>
          <w:p w14:paraId="10534912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6626F1E8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7F1B3E39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532F14F4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5043C568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52F90EC8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37B8ECFE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4C689A0C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63EAAD07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3CFCCA3F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2A06F849" w14:textId="77777777" w:rsidR="00002B1B" w:rsidRPr="00141A4D" w:rsidRDefault="00002B1B" w:rsidP="00AB119E">
            <w:pPr>
              <w:pStyle w:val="Default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</w:p>
          <w:p w14:paraId="4FDCE010" w14:textId="77777777" w:rsidR="009C6005" w:rsidRPr="0040438C" w:rsidRDefault="009C6005" w:rsidP="00AB119E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  <w:p w14:paraId="47F94FFD" w14:textId="77777777" w:rsidR="009C6005" w:rsidRDefault="009C6005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40438C">
              <w:rPr>
                <w:rFonts w:ascii="Arial Narrow" w:hAnsi="Arial Narrow"/>
                <w:lang w:val="es-PR"/>
              </w:rPr>
              <w:lastRenderedPageBreak/>
              <w:t>4.5 horas</w:t>
            </w:r>
            <w:r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</w:t>
            </w:r>
          </w:p>
          <w:p w14:paraId="4BBC97D2" w14:textId="7FE99B14" w:rsidR="00A14945" w:rsidRDefault="00FE390D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>(</w:t>
            </w:r>
            <w:r w:rsidR="009C6005">
              <w:rPr>
                <w:rFonts w:ascii="Arial Narrow" w:hAnsi="Arial Narrow"/>
                <w:bCs/>
                <w:sz w:val="22"/>
                <w:szCs w:val="22"/>
                <w:lang w:val="es-PR"/>
              </w:rPr>
              <w:t>1.5</w:t>
            </w:r>
            <w:r w:rsidR="00A1494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horas</w:t>
            </w:r>
            <w:r w:rsidR="009C600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</w:t>
            </w:r>
          </w:p>
          <w:p w14:paraId="45606FEC" w14:textId="76DBDF4D" w:rsidR="00002B1B" w:rsidRPr="00141A4D" w:rsidRDefault="009C6005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>en línea</w:t>
            </w:r>
          </w:p>
          <w:p w14:paraId="148DE395" w14:textId="7777777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y </w:t>
            </w:r>
          </w:p>
          <w:p w14:paraId="1BDA41B3" w14:textId="6C12786B" w:rsidR="00002B1B" w:rsidRPr="00141A4D" w:rsidRDefault="00F35BCA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3</w:t>
            </w:r>
            <w:r w:rsidR="00A1494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horas</w:t>
            </w:r>
            <w:r w:rsidR="009C600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</w:t>
            </w:r>
            <w:r w:rsidR="00002B1B"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presenciales)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991B" w14:textId="7C86A526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 xml:space="preserve">  </w:t>
            </w: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3 horas</w:t>
            </w:r>
          </w:p>
          <w:p w14:paraId="43E8607F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4CAD11C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3C50B5F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951FA14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8F39E71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5123256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621EC8D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E7CB8DC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1CCAF61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47105D0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6EF8D3C7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AE1639D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3B774A6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0002CC64" w14:textId="77777777" w:rsidR="00002B1B" w:rsidRPr="00975E92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AA14819" w14:textId="77777777" w:rsidR="00002B1B" w:rsidRPr="00975E92" w:rsidRDefault="00002B1B" w:rsidP="00975E92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5270167B" w14:textId="77777777" w:rsidR="009C6005" w:rsidRDefault="009C6005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F1735F0" w14:textId="7857DF90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4.5 horas</w:t>
            </w:r>
          </w:p>
        </w:tc>
      </w:tr>
      <w:tr w:rsidR="00002B1B" w:rsidRPr="008620F5" w14:paraId="1EA179C4" w14:textId="77777777" w:rsidTr="002E7C3E">
        <w:trPr>
          <w:trHeight w:val="220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B481" w14:textId="3164F0A7" w:rsidR="00002B1B" w:rsidRPr="00141A4D" w:rsidRDefault="00002B1B" w:rsidP="00AB119E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ind w:left="1152" w:hanging="828"/>
              <w:rPr>
                <w:rFonts w:ascii="Arial Narrow" w:eastAsia="Times New Roman" w:hAnsi="Arial Narrow" w:cs="Arial"/>
                <w:b/>
                <w:bCs/>
              </w:rPr>
            </w:pPr>
            <w:r w:rsidRPr="00141A4D">
              <w:rPr>
                <w:rFonts w:ascii="Arial Narrow" w:hAnsi="Arial Narrow" w:cs="Arial"/>
                <w:b/>
              </w:rPr>
              <w:t>Contabilidad del Patrimonio del Dueño(s)</w:t>
            </w:r>
            <w:r w:rsidRPr="00141A4D">
              <w:rPr>
                <w:rFonts w:ascii="Arial Narrow" w:hAnsi="Arial Narrow" w:cs="Arial"/>
                <w:b/>
              </w:rPr>
              <w:tab/>
            </w:r>
            <w:r w:rsidRPr="00141A4D">
              <w:rPr>
                <w:rFonts w:ascii="Arial Narrow" w:hAnsi="Arial Narrow" w:cs="Arial"/>
                <w:b/>
              </w:rPr>
              <w:tab/>
              <w:t xml:space="preserve">                    </w:t>
            </w:r>
          </w:p>
          <w:p w14:paraId="45B48271" w14:textId="77777777" w:rsidR="00002B1B" w:rsidRPr="00141A4D" w:rsidRDefault="00002B1B" w:rsidP="00AB119E">
            <w:pPr>
              <w:spacing w:after="0" w:line="240" w:lineRule="auto"/>
              <w:ind w:left="72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A.  Negocio individual (entidad separada)</w:t>
            </w:r>
          </w:p>
          <w:p w14:paraId="38FD1120" w14:textId="77777777" w:rsidR="00002B1B" w:rsidRPr="00141A4D" w:rsidRDefault="00002B1B" w:rsidP="00AB119E">
            <w:pPr>
              <w:spacing w:after="0" w:line="240" w:lineRule="auto"/>
              <w:ind w:firstLine="72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B.  Sociedades</w:t>
            </w:r>
          </w:p>
          <w:p w14:paraId="5F86DDED" w14:textId="77777777" w:rsidR="00002B1B" w:rsidRPr="00141A4D" w:rsidRDefault="00002B1B" w:rsidP="00AB119E">
            <w:pPr>
              <w:spacing w:after="0" w:line="240" w:lineRule="auto"/>
              <w:ind w:left="720" w:firstLine="72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1.  formación</w:t>
            </w:r>
          </w:p>
          <w:p w14:paraId="53FCBD1D" w14:textId="77777777" w:rsidR="00002B1B" w:rsidRPr="00141A4D" w:rsidRDefault="00002B1B" w:rsidP="00AB119E">
            <w:pPr>
              <w:spacing w:after="0" w:line="240" w:lineRule="auto"/>
              <w:ind w:left="720" w:firstLine="72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2.  distribución de ganancias</w:t>
            </w:r>
          </w:p>
          <w:p w14:paraId="21EFF095" w14:textId="77777777" w:rsidR="00002B1B" w:rsidRPr="00141A4D" w:rsidRDefault="00002B1B" w:rsidP="00AB119E">
            <w:pPr>
              <w:spacing w:after="0" w:line="240" w:lineRule="auto"/>
              <w:ind w:firstLine="72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C.  Corporaciones</w:t>
            </w:r>
            <w:r w:rsidRPr="00141A4D">
              <w:rPr>
                <w:rFonts w:ascii="Arial Narrow" w:hAnsi="Arial Narrow" w:cs="Arial"/>
              </w:rPr>
              <w:tab/>
            </w:r>
          </w:p>
          <w:p w14:paraId="0CED3EF3" w14:textId="77777777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1.  características de las corporaciones</w:t>
            </w:r>
          </w:p>
          <w:p w14:paraId="0494BA4F" w14:textId="77777777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2.  derechos básicos de los accionistas</w:t>
            </w:r>
          </w:p>
          <w:p w14:paraId="58BC2DDB" w14:textId="77777777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3.  tipos de acciones</w:t>
            </w:r>
          </w:p>
          <w:p w14:paraId="46381D80" w14:textId="77777777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4.  capital legal</w:t>
            </w:r>
          </w:p>
          <w:p w14:paraId="71D08366" w14:textId="77777777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5.  emisión de acciones</w:t>
            </w:r>
          </w:p>
          <w:p w14:paraId="31A3F585" w14:textId="0FBA0D44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6.  acciones en cartera (método de costo)</w:t>
            </w:r>
          </w:p>
          <w:p w14:paraId="7A0EC495" w14:textId="77777777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7.  dividendos</w:t>
            </w:r>
          </w:p>
          <w:p w14:paraId="23987D18" w14:textId="77777777" w:rsidR="00002B1B" w:rsidRPr="00141A4D" w:rsidRDefault="00002B1B" w:rsidP="00AB119E">
            <w:pPr>
              <w:spacing w:after="0" w:line="240" w:lineRule="auto"/>
              <w:ind w:left="216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a)  en efectivo</w:t>
            </w:r>
          </w:p>
          <w:p w14:paraId="2C03CA07" w14:textId="0959BD24" w:rsidR="00002B1B" w:rsidRPr="00141A4D" w:rsidRDefault="00002B1B" w:rsidP="00AB119E">
            <w:pPr>
              <w:spacing w:after="0" w:line="240" w:lineRule="auto"/>
              <w:ind w:left="216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 xml:space="preserve">    </w:t>
            </w:r>
            <w:r w:rsidRPr="00141A4D">
              <w:rPr>
                <w:rFonts w:ascii="Arial Narrow" w:hAnsi="Arial Narrow" w:cs="Arial"/>
              </w:rPr>
              <w:tab/>
              <w:t>i.  preferidas acumulativas</w:t>
            </w:r>
            <w:r w:rsidRPr="00141A4D">
              <w:rPr>
                <w:rFonts w:ascii="Arial Narrow" w:hAnsi="Arial Narrow" w:cs="Arial"/>
              </w:rPr>
              <w:tab/>
            </w:r>
          </w:p>
          <w:p w14:paraId="286A2CE3" w14:textId="395D6C1D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 xml:space="preserve">    </w:t>
            </w:r>
            <w:r w:rsidRPr="00141A4D">
              <w:rPr>
                <w:rFonts w:ascii="Arial Narrow" w:hAnsi="Arial Narrow" w:cs="Arial"/>
              </w:rPr>
              <w:tab/>
            </w:r>
            <w:r w:rsidRPr="00141A4D">
              <w:rPr>
                <w:rFonts w:ascii="Arial Narrow" w:hAnsi="Arial Narrow" w:cs="Arial"/>
              </w:rPr>
              <w:tab/>
              <w:t>ii.  preferidas no acumulativas</w:t>
            </w:r>
          </w:p>
          <w:p w14:paraId="0C48B8BD" w14:textId="77777777" w:rsidR="00002B1B" w:rsidRPr="00141A4D" w:rsidRDefault="00002B1B" w:rsidP="00AB119E">
            <w:pPr>
              <w:spacing w:after="0" w:line="240" w:lineRule="auto"/>
              <w:ind w:left="216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b)  en acciones (conceptual)</w:t>
            </w:r>
          </w:p>
          <w:p w14:paraId="5CE3EDF2" w14:textId="77777777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8.  fraccionamiento de acciones</w:t>
            </w:r>
          </w:p>
          <w:p w14:paraId="4F6D4844" w14:textId="77777777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9.  sección de patrimonio de los accionistas</w:t>
            </w:r>
          </w:p>
          <w:p w14:paraId="4EE41449" w14:textId="6D8EB80C" w:rsidR="00002B1B" w:rsidRPr="00141A4D" w:rsidRDefault="00002B1B" w:rsidP="00AB119E">
            <w:pPr>
              <w:spacing w:after="0" w:line="240" w:lineRule="auto"/>
              <w:ind w:left="142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10. ganancias retenidas</w:t>
            </w:r>
          </w:p>
          <w:p w14:paraId="19886A2E" w14:textId="1B6F1061" w:rsidR="00002B1B" w:rsidRPr="00141A4D" w:rsidRDefault="00002B1B" w:rsidP="00AB119E">
            <w:pPr>
              <w:spacing w:after="0" w:line="240" w:lineRule="auto"/>
              <w:ind w:left="702" w:hanging="810"/>
              <w:jc w:val="both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 xml:space="preserve">        </w:t>
            </w:r>
            <w:r w:rsidRPr="00141A4D">
              <w:rPr>
                <w:rFonts w:ascii="Arial Narrow" w:hAnsi="Arial Narrow" w:cs="Arial"/>
              </w:rPr>
              <w:tab/>
              <w:t>D.    Balance del Fondo (gobierno y sin fines de lucro)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35FD" w14:textId="73E0EC42" w:rsidR="00002B1B" w:rsidRPr="00141A4D" w:rsidRDefault="00002B1B" w:rsidP="00AB119E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</w:rPr>
            </w:pPr>
            <w:r w:rsidRPr="00141A4D">
              <w:rPr>
                <w:rFonts w:ascii="Arial Narrow" w:hAnsi="Arial Narrow" w:cs="Arial"/>
              </w:rPr>
              <w:t>5.5 horas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9645" w14:textId="14D2C798" w:rsidR="009C6005" w:rsidRDefault="009C6005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40438C">
              <w:rPr>
                <w:rFonts w:ascii="Arial Narrow" w:hAnsi="Arial Narrow"/>
                <w:lang w:val="es-PR"/>
              </w:rPr>
              <w:t>5.5 horas</w:t>
            </w:r>
          </w:p>
          <w:p w14:paraId="22655484" w14:textId="02F86C06" w:rsidR="00A14945" w:rsidRDefault="00FE390D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>(</w:t>
            </w:r>
            <w:r w:rsidR="00002B1B"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2.5</w:t>
            </w:r>
            <w:r w:rsidR="00A1494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horas</w:t>
            </w:r>
            <w:r w:rsidR="00002B1B"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 </w:t>
            </w:r>
          </w:p>
          <w:p w14:paraId="5A7CCEDC" w14:textId="4607CA4F" w:rsidR="00002B1B" w:rsidRPr="00141A4D" w:rsidRDefault="009C6005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>en línea</w:t>
            </w:r>
          </w:p>
          <w:p w14:paraId="201DAD51" w14:textId="2A057438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Cs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y </w:t>
            </w:r>
          </w:p>
          <w:p w14:paraId="3649E521" w14:textId="33E910F7" w:rsidR="00002B1B" w:rsidRPr="00141A4D" w:rsidRDefault="009C6005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3 </w:t>
            </w:r>
            <w:r w:rsidR="00A14945">
              <w:rPr>
                <w:rFonts w:ascii="Arial Narrow" w:hAnsi="Arial Narrow"/>
                <w:bCs/>
                <w:sz w:val="22"/>
                <w:szCs w:val="22"/>
                <w:lang w:val="es-PR"/>
              </w:rPr>
              <w:t xml:space="preserve">horas </w:t>
            </w:r>
            <w:r w:rsidR="00002B1B" w:rsidRPr="00141A4D">
              <w:rPr>
                <w:rFonts w:ascii="Arial Narrow" w:hAnsi="Arial Narrow"/>
                <w:bCs/>
                <w:sz w:val="22"/>
                <w:szCs w:val="22"/>
                <w:lang w:val="es-PR"/>
              </w:rPr>
              <w:t>presenciales)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01FF" w14:textId="16D49804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5.5 horas</w:t>
            </w:r>
          </w:p>
        </w:tc>
      </w:tr>
      <w:tr w:rsidR="00002B1B" w:rsidRPr="008620F5" w14:paraId="6536D06C" w14:textId="77777777" w:rsidTr="002E7C3E">
        <w:trPr>
          <w:trHeight w:val="220"/>
        </w:trPr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10DF" w14:textId="77777777" w:rsidR="00002B1B" w:rsidRPr="00141A4D" w:rsidRDefault="00002B1B" w:rsidP="00AB119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141A4D">
              <w:rPr>
                <w:rFonts w:ascii="Arial Narrow" w:hAnsi="Arial Narrow" w:cs="Arial"/>
                <w:b/>
                <w:bCs/>
              </w:rPr>
              <w:t>Tiempo asignados a temas</w:t>
            </w:r>
            <w:r w:rsidRPr="00141A4D">
              <w:rPr>
                <w:rFonts w:ascii="Arial Narrow" w:hAnsi="Arial Narrow" w:cs="Arial"/>
                <w:b/>
                <w:bCs/>
              </w:rPr>
              <w:tab/>
            </w:r>
            <w:r w:rsidRPr="00141A4D">
              <w:rPr>
                <w:rFonts w:ascii="Arial Narrow" w:hAnsi="Arial Narrow" w:cs="Arial"/>
                <w:b/>
                <w:bCs/>
              </w:rPr>
              <w:tab/>
            </w:r>
            <w:r w:rsidRPr="00141A4D">
              <w:rPr>
                <w:rFonts w:ascii="Arial Narrow" w:hAnsi="Arial Narrow" w:cs="Arial"/>
                <w:b/>
                <w:bCs/>
              </w:rPr>
              <w:tab/>
            </w:r>
          </w:p>
          <w:p w14:paraId="65C722EC" w14:textId="286F6478" w:rsidR="00002B1B" w:rsidRPr="00141A4D" w:rsidRDefault="00002B1B" w:rsidP="00AB119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141A4D">
              <w:rPr>
                <w:rFonts w:ascii="Arial Narrow" w:hAnsi="Arial Narrow" w:cs="Arial"/>
                <w:b/>
                <w:bCs/>
              </w:rPr>
              <w:t xml:space="preserve">Tiempo asignado </w:t>
            </w:r>
            <w:proofErr w:type="gramStart"/>
            <w:r w:rsidRPr="00141A4D">
              <w:rPr>
                <w:rFonts w:ascii="Arial Narrow" w:hAnsi="Arial Narrow" w:cs="Arial"/>
                <w:b/>
                <w:bCs/>
              </w:rPr>
              <w:t>a  discusión</w:t>
            </w:r>
            <w:proofErr w:type="gramEnd"/>
            <w:r w:rsidRPr="00141A4D">
              <w:rPr>
                <w:rFonts w:ascii="Arial Narrow" w:hAnsi="Arial Narrow" w:cs="Arial"/>
                <w:b/>
                <w:bCs/>
              </w:rPr>
              <w:t xml:space="preserve"> de exámenes </w:t>
            </w:r>
          </w:p>
          <w:p w14:paraId="3F7D9600" w14:textId="6E8AF0F7" w:rsidR="00002B1B" w:rsidRPr="00141A4D" w:rsidRDefault="00002B1B" w:rsidP="00AB119E">
            <w:pPr>
              <w:pStyle w:val="Default"/>
              <w:ind w:left="337" w:hanging="360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proofErr w:type="gramStart"/>
            <w:r w:rsidRPr="00141A4D">
              <w:rPr>
                <w:rFonts w:ascii="Arial Narrow" w:hAnsi="Arial Narrow"/>
                <w:b/>
                <w:sz w:val="22"/>
                <w:szCs w:val="22"/>
                <w:lang w:val="es-PR"/>
              </w:rPr>
              <w:t>Total</w:t>
            </w:r>
            <w:proofErr w:type="gramEnd"/>
            <w:r w:rsidRPr="00141A4D">
              <w:rPr>
                <w:rFonts w:ascii="Arial Narrow" w:hAnsi="Arial Narrow"/>
                <w:b/>
                <w:sz w:val="22"/>
                <w:szCs w:val="22"/>
                <w:lang w:val="es-PR"/>
              </w:rPr>
              <w:t xml:space="preserve"> de horas contacto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AEB9" w14:textId="68A3AC47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  <w:t>42</w:t>
            </w:r>
            <w:r w:rsidR="00A14945"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  <w:t xml:space="preserve"> </w:t>
            </w:r>
            <w:r w:rsidRPr="00141A4D"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  <w:t>horas</w:t>
            </w:r>
          </w:p>
          <w:p w14:paraId="73A2B3C3" w14:textId="3771AE77" w:rsidR="00002B1B" w:rsidRPr="00141A4D" w:rsidRDefault="00002B1B" w:rsidP="00AB119E">
            <w:pPr>
              <w:pStyle w:val="Default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es-PR"/>
              </w:rPr>
              <w:t xml:space="preserve">   </w:t>
            </w:r>
            <w:r w:rsidR="00A14945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es-PR"/>
              </w:rPr>
              <w:t xml:space="preserve"> </w:t>
            </w:r>
            <w:r w:rsidR="00906499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es-PR"/>
              </w:rPr>
              <w:t xml:space="preserve"> </w:t>
            </w:r>
            <w:r w:rsidR="00906499" w:rsidRPr="00141A4D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es-PR"/>
              </w:rPr>
              <w:t>3 horas</w:t>
            </w:r>
          </w:p>
          <w:p w14:paraId="4FF0645A" w14:textId="0B8E1A95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/>
                <w:sz w:val="22"/>
                <w:szCs w:val="22"/>
                <w:lang w:val="es-PR"/>
              </w:rPr>
              <w:t>45 horas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FA75" w14:textId="77777777" w:rsidR="00A14945" w:rsidRPr="00A14945" w:rsidRDefault="00FF63B7" w:rsidP="00A14945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  <w:t xml:space="preserve">    </w:t>
            </w:r>
            <w:r w:rsidR="00A14945" w:rsidRPr="00A14945"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  <w:t>42 horas</w:t>
            </w:r>
          </w:p>
          <w:p w14:paraId="11482835" w14:textId="47F0F93F" w:rsidR="00A14945" w:rsidRPr="00906499" w:rsidRDefault="00A14945" w:rsidP="00A14945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es-PR"/>
              </w:rPr>
            </w:pPr>
            <w:r w:rsidRPr="00906499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es-PR"/>
              </w:rPr>
              <w:t xml:space="preserve">    </w:t>
            </w:r>
            <w:r w:rsidR="00906499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es-PR"/>
              </w:rPr>
              <w:t xml:space="preserve"> </w:t>
            </w:r>
            <w:r w:rsidR="00906499" w:rsidRPr="00906499">
              <w:rPr>
                <w:rFonts w:ascii="Arial Narrow" w:hAnsi="Arial Narrow"/>
                <w:b/>
                <w:bCs/>
                <w:sz w:val="22"/>
                <w:szCs w:val="22"/>
                <w:u w:val="single"/>
                <w:lang w:val="es-PR"/>
              </w:rPr>
              <w:t>3 horas</w:t>
            </w:r>
          </w:p>
          <w:p w14:paraId="36BB536D" w14:textId="74FE0BD0" w:rsidR="00002B1B" w:rsidRPr="00141A4D" w:rsidRDefault="00A14945" w:rsidP="00A14945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  <w:t xml:space="preserve">    </w:t>
            </w:r>
            <w:r w:rsidRPr="00A14945">
              <w:rPr>
                <w:rFonts w:ascii="Arial Narrow" w:hAnsi="Arial Narrow"/>
                <w:b/>
                <w:bCs/>
                <w:sz w:val="22"/>
                <w:szCs w:val="22"/>
                <w:lang w:val="es-PR"/>
              </w:rPr>
              <w:t xml:space="preserve">45 horas </w:t>
            </w:r>
            <w:r w:rsidR="00002B1B" w:rsidRPr="00141A4D">
              <w:rPr>
                <w:rFonts w:ascii="Arial Narrow" w:hAnsi="Arial Narrow"/>
                <w:sz w:val="22"/>
                <w:szCs w:val="22"/>
                <w:lang w:val="es-PR"/>
              </w:rPr>
              <w:t>(1</w:t>
            </w:r>
            <w:r w:rsidR="00841BD3" w:rsidRPr="00141A4D">
              <w:rPr>
                <w:rFonts w:ascii="Arial Narrow" w:hAnsi="Arial Narrow"/>
                <w:sz w:val="22"/>
                <w:szCs w:val="22"/>
                <w:lang w:val="es-PR"/>
              </w:rPr>
              <w:t>9.5</w:t>
            </w:r>
            <w:r w:rsidR="00002B1B" w:rsidRPr="00141A4D">
              <w:rPr>
                <w:rFonts w:ascii="Arial Narrow" w:hAnsi="Arial Narrow"/>
                <w:sz w:val="22"/>
                <w:szCs w:val="22"/>
                <w:lang w:val="es-PR"/>
              </w:rPr>
              <w:t xml:space="preserve"> presenciales = 4</w:t>
            </w:r>
            <w:r w:rsidR="00841BD3" w:rsidRPr="00141A4D"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  <w:r w:rsidR="00002B1B" w:rsidRPr="00141A4D">
              <w:rPr>
                <w:rFonts w:ascii="Arial Narrow" w:hAnsi="Arial Narrow"/>
                <w:sz w:val="22"/>
                <w:szCs w:val="22"/>
                <w:lang w:val="es-PR"/>
              </w:rPr>
              <w:t>% y</w:t>
            </w:r>
          </w:p>
          <w:p w14:paraId="1F1A1105" w14:textId="2E0864F3" w:rsidR="00002B1B" w:rsidRPr="00141A4D" w:rsidRDefault="00002B1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2</w:t>
            </w:r>
            <w:r w:rsidR="00841BD3" w:rsidRPr="00141A4D">
              <w:rPr>
                <w:rFonts w:ascii="Arial Narrow" w:hAnsi="Arial Narrow"/>
                <w:sz w:val="22"/>
                <w:szCs w:val="22"/>
                <w:lang w:val="es-PR"/>
              </w:rPr>
              <w:t>5.5</w:t>
            </w: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 xml:space="preserve"> </w:t>
            </w:r>
            <w:r w:rsidR="009C6005">
              <w:rPr>
                <w:rFonts w:ascii="Arial Narrow" w:hAnsi="Arial Narrow"/>
                <w:sz w:val="22"/>
                <w:szCs w:val="22"/>
                <w:lang w:val="es-PR"/>
              </w:rPr>
              <w:t>en línea</w:t>
            </w: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 xml:space="preserve"> = </w:t>
            </w:r>
            <w:r w:rsidR="00841BD3" w:rsidRPr="00141A4D">
              <w:rPr>
                <w:rFonts w:ascii="Arial Narrow" w:hAnsi="Arial Narrow"/>
                <w:sz w:val="22"/>
                <w:szCs w:val="22"/>
                <w:lang w:val="es-PR"/>
              </w:rPr>
              <w:t>57</w:t>
            </w:r>
            <w:r w:rsidRPr="00141A4D">
              <w:rPr>
                <w:rFonts w:ascii="Arial Narrow" w:hAnsi="Arial Narrow"/>
                <w:sz w:val="22"/>
                <w:szCs w:val="22"/>
                <w:lang w:val="es-PR"/>
              </w:rPr>
              <w:t>%)</w:t>
            </w:r>
          </w:p>
          <w:p w14:paraId="460BB5B9" w14:textId="77777777" w:rsidR="00D3208B" w:rsidRPr="00141A4D" w:rsidRDefault="00D3208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A4749EE" w14:textId="77777777" w:rsidR="00D3208B" w:rsidRDefault="00D3208B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37E633AB" w14:textId="77777777" w:rsidR="00AB119E" w:rsidRPr="00141A4D" w:rsidRDefault="00AB119E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B7C3CA9" w14:textId="77777777" w:rsidR="00D3208B" w:rsidRPr="00141A4D" w:rsidRDefault="00D3208B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9C42" w14:textId="77777777" w:rsidR="00A14945" w:rsidRPr="00A14945" w:rsidRDefault="00FF63B7" w:rsidP="00A149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141A4D">
              <w:rPr>
                <w:rFonts w:ascii="Arial Narrow" w:hAnsi="Arial Narrow" w:cs="Arial"/>
                <w:b/>
                <w:bCs/>
              </w:rPr>
              <w:t xml:space="preserve"> </w:t>
            </w:r>
            <w:r w:rsidR="00A14945" w:rsidRPr="00A14945">
              <w:rPr>
                <w:rFonts w:ascii="Arial Narrow" w:hAnsi="Arial Narrow" w:cs="Arial"/>
                <w:b/>
                <w:bCs/>
              </w:rPr>
              <w:t>42 horas</w:t>
            </w:r>
          </w:p>
          <w:p w14:paraId="01ED7BA7" w14:textId="0296C14E" w:rsidR="00A14945" w:rsidRPr="00906499" w:rsidRDefault="00A14945" w:rsidP="00A1494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u w:val="single"/>
              </w:rPr>
            </w:pPr>
            <w:r w:rsidRPr="00906499">
              <w:rPr>
                <w:rFonts w:ascii="Arial Narrow" w:hAnsi="Arial Narrow" w:cs="Arial"/>
                <w:b/>
                <w:bCs/>
                <w:u w:val="single"/>
              </w:rPr>
              <w:t xml:space="preserve">   3 horas</w:t>
            </w:r>
          </w:p>
          <w:p w14:paraId="783004D8" w14:textId="6E59B897" w:rsidR="00002B1B" w:rsidRPr="00141A4D" w:rsidRDefault="00906499" w:rsidP="00A1494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 </w:t>
            </w:r>
            <w:r w:rsidR="00A14945" w:rsidRPr="00A14945">
              <w:rPr>
                <w:rFonts w:ascii="Arial Narrow" w:hAnsi="Arial Narrow" w:cs="Arial"/>
                <w:b/>
                <w:bCs/>
              </w:rPr>
              <w:t>45 horas</w:t>
            </w:r>
          </w:p>
        </w:tc>
      </w:tr>
      <w:tr w:rsidR="00120147" w:rsidRPr="008620F5" w14:paraId="2BF48948" w14:textId="77777777" w:rsidTr="002E7C3E">
        <w:trPr>
          <w:trHeight w:val="24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68B9D" w14:textId="77777777" w:rsidR="00120147" w:rsidRDefault="00120147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2648A33" w14:textId="4738F086" w:rsidR="00120147" w:rsidRDefault="00120147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Libro de Texto Principal</w:t>
            </w:r>
            <w:r w:rsidR="006654E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14:paraId="7D471B70" w14:textId="2D93D5E2" w:rsidR="00120147" w:rsidRPr="006C4784" w:rsidRDefault="00120147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0147" w:rsidRPr="008620F5" w14:paraId="22BEF410" w14:textId="77777777" w:rsidTr="00E23FF4">
        <w:trPr>
          <w:trHeight w:val="24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0AE4" w14:textId="77777777" w:rsidR="00120147" w:rsidRDefault="00120147" w:rsidP="00AB119E">
            <w:pPr>
              <w:spacing w:after="0" w:line="240" w:lineRule="auto"/>
              <w:jc w:val="both"/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</w:pPr>
          </w:p>
          <w:p w14:paraId="447D9F40" w14:textId="77777777" w:rsidR="00120147" w:rsidRDefault="00120147" w:rsidP="00AB119E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975E92">
              <w:rPr>
                <w:rFonts w:ascii="Arial Narrow" w:hAnsi="Arial Narrow" w:cs="Arial"/>
                <w:i/>
                <w:iCs/>
                <w:color w:val="222222"/>
                <w:sz w:val="24"/>
                <w:szCs w:val="24"/>
                <w:shd w:val="clear" w:color="auto" w:fill="FFFFFF"/>
              </w:rPr>
              <w:t>Introducción a los Fundamentos de Contabilidad I.</w:t>
            </w:r>
            <w:r w:rsidRPr="00975E92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</w:rPr>
              <w:t>  </w:t>
            </w:r>
            <w:r w:rsidRPr="00975E92">
              <w:rPr>
                <w:rFonts w:ascii="Arial Narrow" w:hAnsi="Arial Narrow" w:cs="Arial"/>
                <w:color w:val="222222"/>
                <w:sz w:val="24"/>
                <w:szCs w:val="24"/>
                <w:shd w:val="clear" w:color="auto" w:fill="FFFFFF"/>
                <w:lang w:val="en-US"/>
              </w:rPr>
              <w:t>Custom Edition. San Juan, P.R.: Create, McGraw-Hill</w:t>
            </w:r>
            <w:r w:rsidRPr="00975E92">
              <w:rPr>
                <w:rFonts w:ascii="Arial Narrow" w:hAnsi="Arial Narrow" w:cs="Arial"/>
                <w:color w:val="FF0000"/>
                <w:sz w:val="24"/>
                <w:szCs w:val="24"/>
                <w:shd w:val="clear" w:color="auto" w:fill="FFFFFF"/>
                <w:lang w:val="en-US"/>
              </w:rPr>
              <w:t>. </w:t>
            </w:r>
            <w:hyperlink r:id="rId8" w:tgtFrame="_blank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shd w:val="clear" w:color="auto" w:fill="FFFFFF"/>
                </w:rPr>
                <w:t>http://highered.mheducation.com/sites/1259307956/information_center_view0/index.html</w:t>
              </w:r>
            </w:hyperlink>
          </w:p>
          <w:p w14:paraId="472CF4FA" w14:textId="65FD93C6" w:rsidR="00120147" w:rsidRPr="006C4784" w:rsidRDefault="00120147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0147" w:rsidRPr="008620F5" w14:paraId="657F6912" w14:textId="77777777" w:rsidTr="002E7C3E">
        <w:trPr>
          <w:trHeight w:val="24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2DCC2" w14:textId="77777777" w:rsidR="00E23FF4" w:rsidRDefault="00E23FF4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2ADBA2AB" w14:textId="77777777" w:rsidR="00120147" w:rsidRDefault="00120147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C478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TÉCNICAS INSTRUCCION</w:t>
            </w:r>
            <w:r w:rsidRPr="00975E9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ALES:</w:t>
            </w:r>
          </w:p>
          <w:p w14:paraId="02E6A61D" w14:textId="77777777" w:rsidR="00E23FF4" w:rsidRPr="00975E92" w:rsidRDefault="00E23FF4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0147" w:rsidRPr="008620F5" w14:paraId="371E15C0" w14:textId="77777777" w:rsidTr="002E7C3E">
        <w:trPr>
          <w:trHeight w:val="2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49B2" w14:textId="77777777" w:rsidR="00E23FF4" w:rsidRDefault="00E23FF4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  <w:p w14:paraId="57A407C1" w14:textId="77777777" w:rsidR="00120147" w:rsidRDefault="00120147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b/>
                <w:sz w:val="22"/>
                <w:szCs w:val="22"/>
                <w:lang w:val="es-PR"/>
              </w:rPr>
              <w:t>Presencial</w:t>
            </w:r>
          </w:p>
          <w:p w14:paraId="63EEBCC5" w14:textId="77777777" w:rsidR="00E23FF4" w:rsidRPr="00975E92" w:rsidRDefault="00E23FF4" w:rsidP="00AB119E">
            <w:pPr>
              <w:pStyle w:val="Default"/>
              <w:jc w:val="center"/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ACA6C00" w14:textId="77777777" w:rsidR="00E23FF4" w:rsidRDefault="00E23FF4" w:rsidP="00AB119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58CCAB41" w14:textId="77777777" w:rsidR="00120147" w:rsidRPr="00975E92" w:rsidRDefault="00120147" w:rsidP="00AB119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</w:rPr>
            </w:pPr>
            <w:r w:rsidRPr="00975E92">
              <w:rPr>
                <w:rFonts w:ascii="Arial Narrow" w:eastAsia="Times New Roman" w:hAnsi="Arial Narrow" w:cs="Times New Roman"/>
                <w:b/>
                <w:color w:val="000000"/>
              </w:rPr>
              <w:t>Híbrido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29E23A0" w14:textId="77777777" w:rsidR="00E23FF4" w:rsidRDefault="00E23FF4" w:rsidP="00AB119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3ED2C6B6" w14:textId="734510DD" w:rsidR="00120147" w:rsidRPr="00975E92" w:rsidRDefault="00120147" w:rsidP="00AB119E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120147" w:rsidRPr="008620F5" w14:paraId="36EF2674" w14:textId="77777777" w:rsidTr="002E7C3E">
        <w:trPr>
          <w:trHeight w:val="2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5AE6" w14:textId="77777777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Conferencias</w:t>
            </w:r>
          </w:p>
          <w:p w14:paraId="2A10045F" w14:textId="77777777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Asistencia opcional de dos horas semanales al Laboratorio de Introducción a los Fundamentos de Contabilidad I.</w:t>
            </w:r>
          </w:p>
          <w:p w14:paraId="438469AF" w14:textId="77777777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Discusión dirigida: presentación de situaciones que generen discusión, problemas estructurados o no estructurados de contabilidad, noticias y artículos de actualidad, casos de dilemas éticos o responsabilidad profesional</w:t>
            </w:r>
          </w:p>
          <w:p w14:paraId="49D728C1" w14:textId="13158430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Instrucción asistida por la computadora</w:t>
            </w:r>
            <w:r>
              <w:rPr>
                <w:rFonts w:ascii="Arial Narrow" w:hAnsi="Arial Narrow" w:cs="Arial"/>
              </w:rPr>
              <w:t xml:space="preserve"> y plataformas del libro de texto</w:t>
            </w:r>
          </w:p>
          <w:p w14:paraId="5E434735" w14:textId="77777777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Trabajos que requerirán el acceso de información a través de medios electrónicos</w:t>
            </w:r>
          </w:p>
          <w:p w14:paraId="560FA6F3" w14:textId="5A665B77" w:rsidR="00120147" w:rsidRPr="00141A4D" w:rsidRDefault="00120147" w:rsidP="00660A2B">
            <w:pPr>
              <w:numPr>
                <w:ilvl w:val="0"/>
                <w:numId w:val="1"/>
              </w:numPr>
              <w:tabs>
                <w:tab w:val="left" w:pos="387"/>
                <w:tab w:val="left" w:pos="522"/>
              </w:tabs>
              <w:spacing w:after="0" w:line="240" w:lineRule="auto"/>
              <w:ind w:left="252" w:hanging="25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Presentación(es) oral(es) o escrita(s)</w:t>
            </w:r>
          </w:p>
          <w:p w14:paraId="3184AB4B" w14:textId="77777777" w:rsidR="00120147" w:rsidRPr="00141A4D" w:rsidRDefault="00120147" w:rsidP="00660A2B">
            <w:pPr>
              <w:numPr>
                <w:ilvl w:val="0"/>
                <w:numId w:val="1"/>
              </w:numPr>
              <w:tabs>
                <w:tab w:val="left" w:pos="387"/>
                <w:tab w:val="left" w:pos="522"/>
              </w:tabs>
              <w:spacing w:after="0" w:line="240" w:lineRule="auto"/>
              <w:ind w:left="252" w:hanging="25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Ejercicios de aplicación</w:t>
            </w:r>
          </w:p>
          <w:p w14:paraId="0FB926F0" w14:textId="77777777" w:rsidR="00120147" w:rsidRPr="00141A4D" w:rsidRDefault="00120147" w:rsidP="00660A2B">
            <w:pPr>
              <w:numPr>
                <w:ilvl w:val="0"/>
                <w:numId w:val="1"/>
              </w:numPr>
              <w:tabs>
                <w:tab w:val="left" w:pos="387"/>
                <w:tab w:val="left" w:pos="522"/>
              </w:tabs>
              <w:spacing w:after="0" w:line="240" w:lineRule="auto"/>
              <w:ind w:left="252" w:hanging="25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Debates</w:t>
            </w:r>
          </w:p>
          <w:p w14:paraId="7CA81288" w14:textId="77777777" w:rsidR="00120147" w:rsidRPr="00C8690B" w:rsidRDefault="00120147" w:rsidP="00660A2B">
            <w:pPr>
              <w:numPr>
                <w:ilvl w:val="0"/>
                <w:numId w:val="1"/>
              </w:numPr>
              <w:tabs>
                <w:tab w:val="left" w:pos="387"/>
                <w:tab w:val="left" w:pos="522"/>
              </w:tabs>
              <w:spacing w:after="0" w:line="240" w:lineRule="auto"/>
              <w:ind w:left="252" w:hanging="252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/>
              </w:rPr>
              <w:t>Lectura de artículos profesionales en línea</w:t>
            </w:r>
          </w:p>
          <w:p w14:paraId="75D0853B" w14:textId="56DBF1AD" w:rsidR="00120147" w:rsidRPr="00141A4D" w:rsidRDefault="00120147" w:rsidP="00660A2B">
            <w:pPr>
              <w:numPr>
                <w:ilvl w:val="0"/>
                <w:numId w:val="1"/>
              </w:numPr>
              <w:tabs>
                <w:tab w:val="left" w:pos="387"/>
                <w:tab w:val="left" w:pos="522"/>
              </w:tabs>
              <w:spacing w:after="0" w:line="240" w:lineRule="auto"/>
              <w:ind w:left="252" w:hanging="252"/>
              <w:rPr>
                <w:rFonts w:ascii="Arial Narrow" w:hAnsi="Arial Narrow" w:cs="Arial"/>
              </w:rPr>
            </w:pPr>
            <w:r w:rsidRPr="007F4852">
              <w:rPr>
                <w:rFonts w:ascii="Arial Narrow" w:hAnsi="Arial Narrow"/>
              </w:rPr>
              <w:t>Trabajos en grupo</w:t>
            </w:r>
          </w:p>
        </w:tc>
        <w:tc>
          <w:tcPr>
            <w:tcW w:w="3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CED" w14:textId="3878642C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Conferencias</w:t>
            </w:r>
          </w:p>
          <w:p w14:paraId="6AF28CCC" w14:textId="77777777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Asistencia opcional de dos horas semanales al Laboratorio de Introducción a los Fundamentos de Contabilidad I.</w:t>
            </w:r>
          </w:p>
          <w:p w14:paraId="76105728" w14:textId="77777777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Discusión dirigida: presentación de situaciones que generen discusión, problemas estructurados o no estructurados de contabilidad, noticias y artículos de actualidad, casos de dilemas éticos o responsabilidad profesional</w:t>
            </w:r>
          </w:p>
          <w:p w14:paraId="41E51B84" w14:textId="3B7CEAF9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 xml:space="preserve">Instrucción asistida por la computadora </w:t>
            </w:r>
            <w:r>
              <w:rPr>
                <w:rFonts w:ascii="Arial Narrow" w:hAnsi="Arial Narrow" w:cs="Arial"/>
              </w:rPr>
              <w:t xml:space="preserve">y plataformas del libro de texto </w:t>
            </w:r>
          </w:p>
          <w:p w14:paraId="0D5D797D" w14:textId="77777777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Trabajos que requerirán el acceso de información a través de medios electrónicos</w:t>
            </w:r>
          </w:p>
          <w:p w14:paraId="560A5E6A" w14:textId="77777777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360" w:hanging="187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Presentación(es) oral(es) o escrita(s)</w:t>
            </w:r>
          </w:p>
          <w:p w14:paraId="25DED16F" w14:textId="77777777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360" w:hanging="187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Ejercicios de aplicación</w:t>
            </w:r>
          </w:p>
          <w:p w14:paraId="55C468BA" w14:textId="701543D9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360" w:hanging="187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>Debates</w:t>
            </w:r>
          </w:p>
          <w:p w14:paraId="757E8FE3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right="163" w:hanging="18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>Módulos instruccionales en línea</w:t>
            </w:r>
          </w:p>
          <w:p w14:paraId="1362F798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hanging="18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>Lecturas de artículos profesionales en línea</w:t>
            </w:r>
          </w:p>
          <w:p w14:paraId="56C14D12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right="163" w:hanging="18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141A4D">
              <w:rPr>
                <w:rFonts w:ascii="Arial Narrow" w:eastAsia="Times New Roman" w:hAnsi="Arial Narrow" w:cs="Times New Roman"/>
                <w:color w:val="000000"/>
              </w:rPr>
              <w:t>Videos instruccionales</w:t>
            </w:r>
          </w:p>
          <w:p w14:paraId="50B696FC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right="163" w:hanging="18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>Trabajos en grupo</w:t>
            </w:r>
          </w:p>
          <w:p w14:paraId="07CB2D86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right="163" w:hanging="18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>Tareas individuales</w:t>
            </w:r>
          </w:p>
          <w:p w14:paraId="03F23E26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right="163" w:hanging="18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>Actividades prácticas</w:t>
            </w:r>
          </w:p>
          <w:p w14:paraId="7F46ED9A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hanging="18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141A4D">
              <w:rPr>
                <w:rFonts w:ascii="Arial Narrow" w:eastAsia="Times New Roman" w:hAnsi="Arial Narrow" w:cs="Times New Roman"/>
                <w:color w:val="000000"/>
              </w:rPr>
              <w:t>Presentaciones orales</w:t>
            </w:r>
          </w:p>
          <w:p w14:paraId="6E9B3345" w14:textId="77777777" w:rsidR="00120147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hanging="18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141A4D">
              <w:rPr>
                <w:rFonts w:ascii="Arial Narrow" w:eastAsia="Times New Roman" w:hAnsi="Arial Narrow" w:cs="Times New Roman"/>
                <w:color w:val="000000"/>
              </w:rPr>
              <w:t>Videoconferencias asincrónicas y sincrónicas</w:t>
            </w:r>
          </w:p>
          <w:p w14:paraId="6B8627B3" w14:textId="77777777" w:rsidR="006F1BEC" w:rsidRDefault="006F1BEC" w:rsidP="00AB119E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14ADE5E2" w14:textId="77777777" w:rsidR="006F1BEC" w:rsidRDefault="006F1BEC" w:rsidP="00AB119E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6E58B949" w14:textId="1F3EEF90" w:rsidR="006F1BEC" w:rsidRDefault="006F1BEC" w:rsidP="00AB119E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4C79231B" w14:textId="5E449AB3" w:rsidR="00906499" w:rsidRDefault="00906499" w:rsidP="00AB119E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08EFA158" w14:textId="6C0D580D" w:rsidR="00906499" w:rsidRDefault="00906499" w:rsidP="00AB119E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56F7D592" w14:textId="7CC91CC6" w:rsidR="00906499" w:rsidRDefault="00906499" w:rsidP="00AB119E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4A61D6DC" w14:textId="267C8460" w:rsidR="00906499" w:rsidRDefault="00906499" w:rsidP="00AB119E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11EF112C" w14:textId="77777777" w:rsidR="00906499" w:rsidRDefault="00906499" w:rsidP="00AB119E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3F433A34" w14:textId="5F1616D1" w:rsidR="006F1BEC" w:rsidRPr="00975E92" w:rsidRDefault="006F1BEC" w:rsidP="00AB119E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AA29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 xml:space="preserve">Módulos instruccionales interactivos </w:t>
            </w:r>
          </w:p>
          <w:p w14:paraId="59D8F2D2" w14:textId="6FDF4E3F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 w:cs="Arial"/>
              </w:rPr>
              <w:t xml:space="preserve">Instrucción asistida por la computadora </w:t>
            </w:r>
            <w:r>
              <w:rPr>
                <w:rFonts w:ascii="Arial Narrow" w:hAnsi="Arial Narrow" w:cs="Arial"/>
              </w:rPr>
              <w:t xml:space="preserve">y plataformas del libro de texto </w:t>
            </w:r>
          </w:p>
          <w:p w14:paraId="1AA4DAD0" w14:textId="74FD5D01" w:rsidR="00120147" w:rsidRPr="00141A4D" w:rsidRDefault="00120147" w:rsidP="00AB119E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141A4D">
              <w:rPr>
                <w:rFonts w:ascii="Arial Narrow" w:hAnsi="Arial Narrow"/>
              </w:rPr>
              <w:t xml:space="preserve">Lectura de artículos profesionales en línea </w:t>
            </w:r>
            <w:r w:rsidRPr="00141A4D">
              <w:rPr>
                <w:rFonts w:ascii="Arial Narrow" w:hAnsi="Arial Narrow"/>
                <w:noProof/>
              </w:rPr>
              <w:t xml:space="preserve">que generen discusión de casos de dilemas éticos. responsabilidad profesional, o tratamiento contable de una situación de actuallidad.  </w:t>
            </w:r>
          </w:p>
          <w:p w14:paraId="416B110A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>Videos instruccionales</w:t>
            </w:r>
          </w:p>
          <w:p w14:paraId="43797E4E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>Trabajos en grupo</w:t>
            </w:r>
          </w:p>
          <w:p w14:paraId="26EF4FBA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>Tareas individuales</w:t>
            </w:r>
          </w:p>
          <w:p w14:paraId="32D83DDD" w14:textId="77777777" w:rsidR="00120147" w:rsidRPr="00141A4D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>Actividades prácticas</w:t>
            </w:r>
          </w:p>
          <w:p w14:paraId="5846696E" w14:textId="41F28120" w:rsidR="00120147" w:rsidRPr="00975E92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 xml:space="preserve">Videoconferencias </w:t>
            </w:r>
            <w:r w:rsidRPr="00141A4D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141A4D">
              <w:rPr>
                <w:rFonts w:ascii="Arial Narrow" w:hAnsi="Arial Narrow"/>
              </w:rPr>
              <w:t xml:space="preserve"> </w:t>
            </w:r>
            <w:r w:rsidR="00D44C4F">
              <w:rPr>
                <w:rFonts w:ascii="Arial Narrow" w:hAnsi="Arial Narrow"/>
              </w:rPr>
              <w:t xml:space="preserve">y </w:t>
            </w:r>
            <w:r w:rsidRPr="00D44C4F">
              <w:rPr>
                <w:rFonts w:ascii="Arial Narrow" w:hAnsi="Arial Narrow"/>
              </w:rPr>
              <w:t>sincrónicas</w:t>
            </w:r>
          </w:p>
          <w:p w14:paraId="6ED9DC8E" w14:textId="2C6B8727" w:rsidR="00120147" w:rsidRPr="00975E92" w:rsidRDefault="00120147" w:rsidP="00AB119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141A4D">
              <w:rPr>
                <w:rFonts w:ascii="Arial Narrow" w:hAnsi="Arial Narrow"/>
              </w:rPr>
              <w:t>Chats o foros para estimular la discusión de temas del curso</w:t>
            </w:r>
          </w:p>
        </w:tc>
      </w:tr>
      <w:tr w:rsidR="00120147" w:rsidRPr="008620F5" w14:paraId="79A397CE" w14:textId="77777777" w:rsidTr="002E7C3E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DE3AD" w14:textId="77777777" w:rsidR="00E23FF4" w:rsidRDefault="00E23FF4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</w:pPr>
          </w:p>
          <w:p w14:paraId="14E42FC1" w14:textId="77777777" w:rsidR="00120147" w:rsidRDefault="00120147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t>RECURSOS MÍNIMOS DISPONIBLES O REQUERIDOS:</w:t>
            </w:r>
          </w:p>
          <w:p w14:paraId="0FA2F527" w14:textId="77777777" w:rsidR="00E23FF4" w:rsidRPr="008620F5" w:rsidRDefault="00E23FF4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91"/>
        <w:gridCol w:w="1201"/>
        <w:gridCol w:w="1828"/>
        <w:gridCol w:w="1635"/>
      </w:tblGrid>
      <w:tr w:rsidR="0087099F" w:rsidRPr="008620F5" w14:paraId="390B56C3" w14:textId="77777777" w:rsidTr="0017124C">
        <w:tc>
          <w:tcPr>
            <w:tcW w:w="4691" w:type="dxa"/>
            <w:shd w:val="clear" w:color="auto" w:fill="D9D9D9" w:themeFill="background1" w:themeFillShade="D9"/>
          </w:tcPr>
          <w:p w14:paraId="1108B2AB" w14:textId="77777777" w:rsidR="00E23FF4" w:rsidRDefault="00E23FF4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  <w:p w14:paraId="15BAFC67" w14:textId="77777777" w:rsidR="0087099F" w:rsidRDefault="0087099F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b/>
                <w:sz w:val="22"/>
                <w:szCs w:val="22"/>
                <w:lang w:val="es-PR"/>
              </w:rPr>
              <w:t>Recurso</w:t>
            </w:r>
          </w:p>
          <w:p w14:paraId="1403B459" w14:textId="77777777" w:rsidR="00E23FF4" w:rsidRPr="00975E92" w:rsidRDefault="00E23FF4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</w:tc>
        <w:tc>
          <w:tcPr>
            <w:tcW w:w="1201" w:type="dxa"/>
            <w:shd w:val="clear" w:color="auto" w:fill="D9D9D9" w:themeFill="background1" w:themeFillShade="D9"/>
          </w:tcPr>
          <w:p w14:paraId="4171AA53" w14:textId="77777777" w:rsidR="00E23FF4" w:rsidRDefault="00E23FF4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  <w:p w14:paraId="6D2A6D35" w14:textId="77777777" w:rsidR="0087099F" w:rsidRPr="00975E92" w:rsidRDefault="0087099F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b/>
                <w:sz w:val="22"/>
                <w:szCs w:val="22"/>
                <w:lang w:val="es-PR"/>
              </w:rPr>
              <w:t>Presencial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40A000C1" w14:textId="77777777" w:rsidR="00E23FF4" w:rsidRDefault="00E23FF4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  <w:p w14:paraId="0FAC70E9" w14:textId="77777777" w:rsidR="0087099F" w:rsidRPr="00975E92" w:rsidRDefault="0087099F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b/>
                <w:sz w:val="22"/>
                <w:szCs w:val="22"/>
                <w:lang w:val="es-PR"/>
              </w:rPr>
              <w:t>Híbrido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5549B458" w14:textId="77777777" w:rsidR="00E23FF4" w:rsidRDefault="00E23FF4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</w:p>
          <w:p w14:paraId="6574486C" w14:textId="730E6342" w:rsidR="0087099F" w:rsidRPr="00975E92" w:rsidRDefault="00E23FF4" w:rsidP="00AB119E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s-PR"/>
              </w:rPr>
              <w:t>En línea</w:t>
            </w:r>
          </w:p>
        </w:tc>
      </w:tr>
      <w:tr w:rsidR="0087099F" w:rsidRPr="008620F5" w14:paraId="1A76265B" w14:textId="77777777" w:rsidTr="0017124C">
        <w:tc>
          <w:tcPr>
            <w:tcW w:w="4691" w:type="dxa"/>
          </w:tcPr>
          <w:p w14:paraId="030C5687" w14:textId="6CF1A2AA" w:rsidR="0087099F" w:rsidRPr="00975E92" w:rsidRDefault="0087099F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Cuenta en la plataforma institucional de gestión de aprendizaje (</w:t>
            </w:r>
            <w:r w:rsidR="00802C59" w:rsidRPr="00975E92">
              <w:rPr>
                <w:rFonts w:ascii="Arial Narrow" w:hAnsi="Arial Narrow"/>
                <w:sz w:val="22"/>
                <w:szCs w:val="22"/>
                <w:lang w:val="es-PR"/>
              </w:rPr>
              <w:t xml:space="preserve">Ej. </w:t>
            </w: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Moodle)</w:t>
            </w:r>
          </w:p>
        </w:tc>
        <w:tc>
          <w:tcPr>
            <w:tcW w:w="1201" w:type="dxa"/>
          </w:tcPr>
          <w:p w14:paraId="0B602ACD" w14:textId="77777777" w:rsidR="0087099F" w:rsidRPr="00975E92" w:rsidRDefault="0087099F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I</w:t>
            </w:r>
            <w:r w:rsidR="0062195C" w:rsidRPr="00975E92">
              <w:rPr>
                <w:rFonts w:ascii="Arial Narrow" w:hAnsi="Arial Narrow"/>
                <w:sz w:val="22"/>
                <w:szCs w:val="22"/>
                <w:lang w:val="es-PR"/>
              </w:rPr>
              <w:t>nstitución</w:t>
            </w:r>
          </w:p>
        </w:tc>
        <w:tc>
          <w:tcPr>
            <w:tcW w:w="1828" w:type="dxa"/>
          </w:tcPr>
          <w:p w14:paraId="03569EF8" w14:textId="77777777" w:rsidR="0087099F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635" w:type="dxa"/>
          </w:tcPr>
          <w:p w14:paraId="2D1D45CF" w14:textId="77777777" w:rsidR="003D4BD2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Institución</w:t>
            </w:r>
          </w:p>
          <w:p w14:paraId="3067D57F" w14:textId="77777777" w:rsidR="0087099F" w:rsidRPr="00141A4D" w:rsidRDefault="0087099F" w:rsidP="00AB119E">
            <w:pPr>
              <w:rPr>
                <w:rFonts w:ascii="Arial Narrow" w:hAnsi="Arial Narrow"/>
              </w:rPr>
            </w:pPr>
          </w:p>
        </w:tc>
      </w:tr>
      <w:tr w:rsidR="0062195C" w:rsidRPr="008620F5" w14:paraId="2D5BB831" w14:textId="77777777" w:rsidTr="0017124C">
        <w:tc>
          <w:tcPr>
            <w:tcW w:w="4691" w:type="dxa"/>
          </w:tcPr>
          <w:p w14:paraId="41AA33E5" w14:textId="77777777" w:rsidR="0062195C" w:rsidRPr="00975E92" w:rsidRDefault="0062195C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Cuenta de correo electrónico institucional</w:t>
            </w:r>
          </w:p>
        </w:tc>
        <w:tc>
          <w:tcPr>
            <w:tcW w:w="1201" w:type="dxa"/>
          </w:tcPr>
          <w:p w14:paraId="3995B2EE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3EFE2D07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635" w:type="dxa"/>
          </w:tcPr>
          <w:p w14:paraId="381233D8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62195C" w:rsidRPr="008620F5" w14:paraId="74894107" w14:textId="77777777" w:rsidTr="0017124C">
        <w:tc>
          <w:tcPr>
            <w:tcW w:w="4691" w:type="dxa"/>
          </w:tcPr>
          <w:p w14:paraId="32B5F7A8" w14:textId="72FF7449" w:rsidR="0062195C" w:rsidRPr="00975E92" w:rsidRDefault="009A390F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 xml:space="preserve">Computadora, </w:t>
            </w:r>
            <w:proofErr w:type="spellStart"/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tablet</w:t>
            </w:r>
            <w:proofErr w:type="spellEnd"/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 xml:space="preserve"> o laptop </w:t>
            </w:r>
            <w:r w:rsidR="0062195C" w:rsidRPr="00975E92">
              <w:rPr>
                <w:rFonts w:ascii="Arial Narrow" w:hAnsi="Arial Narrow"/>
                <w:sz w:val="22"/>
                <w:szCs w:val="22"/>
                <w:lang w:val="es-PR"/>
              </w:rPr>
              <w:t>con acceso a internet de alta velocidad</w:t>
            </w:r>
            <w:r w:rsidR="001F19AC" w:rsidRPr="00975E92">
              <w:rPr>
                <w:rFonts w:ascii="Arial Narrow" w:hAnsi="Arial Narrow"/>
                <w:sz w:val="22"/>
                <w:szCs w:val="22"/>
                <w:lang w:val="es-PR"/>
              </w:rPr>
              <w:t xml:space="preserve"> y cámara</w:t>
            </w:r>
            <w:r w:rsidR="0062195C" w:rsidRPr="00975E92">
              <w:rPr>
                <w:rFonts w:ascii="Arial Narrow" w:hAnsi="Arial Narrow"/>
                <w:sz w:val="22"/>
                <w:szCs w:val="22"/>
                <w:lang w:val="es-PR"/>
              </w:rPr>
              <w:t xml:space="preserve"> con servicio de datos</w:t>
            </w:r>
          </w:p>
        </w:tc>
        <w:tc>
          <w:tcPr>
            <w:tcW w:w="1201" w:type="dxa"/>
          </w:tcPr>
          <w:p w14:paraId="09EAC94B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0F38ECE2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635" w:type="dxa"/>
          </w:tcPr>
          <w:p w14:paraId="15E45B24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62195C" w:rsidRPr="008620F5" w14:paraId="184F5810" w14:textId="77777777" w:rsidTr="0017124C">
        <w:tc>
          <w:tcPr>
            <w:tcW w:w="4691" w:type="dxa"/>
          </w:tcPr>
          <w:p w14:paraId="50909849" w14:textId="77777777" w:rsidR="0062195C" w:rsidRPr="00975E92" w:rsidRDefault="0062195C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Programados o aplicaciones: procesador de palabras, hojas de cálculo, editor de presentaciones</w:t>
            </w:r>
          </w:p>
        </w:tc>
        <w:tc>
          <w:tcPr>
            <w:tcW w:w="1201" w:type="dxa"/>
          </w:tcPr>
          <w:p w14:paraId="562F1457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672C360E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635" w:type="dxa"/>
          </w:tcPr>
          <w:p w14:paraId="262298DF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62195C" w:rsidRPr="008620F5" w14:paraId="18AC66C5" w14:textId="77777777" w:rsidTr="0017124C">
        <w:tc>
          <w:tcPr>
            <w:tcW w:w="4691" w:type="dxa"/>
          </w:tcPr>
          <w:p w14:paraId="36F2285E" w14:textId="77777777" w:rsidR="0062195C" w:rsidRPr="00975E92" w:rsidRDefault="0062195C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Bocinas integradas o externas</w:t>
            </w:r>
          </w:p>
        </w:tc>
        <w:tc>
          <w:tcPr>
            <w:tcW w:w="1201" w:type="dxa"/>
          </w:tcPr>
          <w:p w14:paraId="03036DBA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3595284D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635" w:type="dxa"/>
          </w:tcPr>
          <w:p w14:paraId="3637E080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62195C" w:rsidRPr="008620F5" w14:paraId="6359D462" w14:textId="77777777" w:rsidTr="0017124C">
        <w:tc>
          <w:tcPr>
            <w:tcW w:w="4691" w:type="dxa"/>
          </w:tcPr>
          <w:p w14:paraId="28EF45FF" w14:textId="77777777" w:rsidR="0062195C" w:rsidRPr="00975E92" w:rsidRDefault="0062195C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Cámara web o móvil con cámara y micrófono</w:t>
            </w:r>
          </w:p>
        </w:tc>
        <w:tc>
          <w:tcPr>
            <w:tcW w:w="1201" w:type="dxa"/>
          </w:tcPr>
          <w:p w14:paraId="7E5D047A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5181A90A" w14:textId="77777777" w:rsidR="0062195C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635" w:type="dxa"/>
          </w:tcPr>
          <w:p w14:paraId="763ED40C" w14:textId="5F365F3D" w:rsidR="00D3208B" w:rsidRPr="00975E92" w:rsidRDefault="0062195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17124C" w:rsidRPr="008620F5" w14:paraId="548A784F" w14:textId="77777777" w:rsidTr="0017124C">
        <w:tc>
          <w:tcPr>
            <w:tcW w:w="4691" w:type="dxa"/>
          </w:tcPr>
          <w:p w14:paraId="6C298B4F" w14:textId="6A0301A0" w:rsidR="0017124C" w:rsidRPr="00975E92" w:rsidRDefault="00B875E7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Libro de texto que incluye a</w:t>
            </w:r>
            <w:r w:rsidR="0017124C" w:rsidRPr="00975E92">
              <w:rPr>
                <w:rFonts w:ascii="Arial Narrow" w:hAnsi="Arial Narrow"/>
                <w:sz w:val="22"/>
                <w:szCs w:val="22"/>
                <w:lang w:val="es-PR"/>
              </w:rPr>
              <w:t>cceso a la platafor</w:t>
            </w:r>
            <w:r w:rsidR="0084035F" w:rsidRPr="00975E92">
              <w:rPr>
                <w:rFonts w:ascii="Arial Narrow" w:hAnsi="Arial Narrow"/>
                <w:sz w:val="22"/>
                <w:szCs w:val="22"/>
                <w:lang w:val="es-PR"/>
              </w:rPr>
              <w:t>ma digital o en línea del libro</w:t>
            </w:r>
          </w:p>
        </w:tc>
        <w:tc>
          <w:tcPr>
            <w:tcW w:w="1201" w:type="dxa"/>
          </w:tcPr>
          <w:p w14:paraId="10D2432C" w14:textId="0296D5D7" w:rsidR="0017124C" w:rsidRPr="00975E92" w:rsidRDefault="0017124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6D67B0FE" w14:textId="6F9641DD" w:rsidR="0017124C" w:rsidRPr="00975E92" w:rsidRDefault="0017124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635" w:type="dxa"/>
          </w:tcPr>
          <w:p w14:paraId="3DFE0173" w14:textId="7269B44B" w:rsidR="0017124C" w:rsidRPr="00975E92" w:rsidRDefault="0017124C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9A390F" w:rsidRPr="008620F5" w14:paraId="1B50C278" w14:textId="77777777" w:rsidTr="0017124C">
        <w:tc>
          <w:tcPr>
            <w:tcW w:w="4691" w:type="dxa"/>
          </w:tcPr>
          <w:p w14:paraId="2EC2C69A" w14:textId="049CA889" w:rsidR="009A390F" w:rsidRPr="00975E92" w:rsidRDefault="009A390F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Sitio web del Departamento de Contabilidad</w:t>
            </w:r>
          </w:p>
        </w:tc>
        <w:tc>
          <w:tcPr>
            <w:tcW w:w="1201" w:type="dxa"/>
          </w:tcPr>
          <w:p w14:paraId="0149C742" w14:textId="375A875C" w:rsidR="009A390F" w:rsidRPr="00975E92" w:rsidRDefault="009A390F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066DE321" w14:textId="2707A69F" w:rsidR="009A390F" w:rsidRPr="00975E92" w:rsidRDefault="009A390F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635" w:type="dxa"/>
          </w:tcPr>
          <w:p w14:paraId="40AF2CA6" w14:textId="1F80CB21" w:rsidR="003F6FA9" w:rsidRPr="00975E92" w:rsidRDefault="009A390F" w:rsidP="00AB119E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75E92">
              <w:rPr>
                <w:rFonts w:ascii="Arial Narrow" w:hAnsi="Arial Narrow"/>
                <w:sz w:val="22"/>
                <w:szCs w:val="22"/>
                <w:lang w:val="es-PR"/>
              </w:rPr>
              <w:t>Institución</w:t>
            </w:r>
          </w:p>
        </w:tc>
      </w:tr>
    </w:tbl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060"/>
        <w:gridCol w:w="3150"/>
      </w:tblGrid>
      <w:tr w:rsidR="0087099F" w:rsidRPr="008620F5" w14:paraId="09D0761B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E9E21" w14:textId="77777777" w:rsidR="00E23FF4" w:rsidRDefault="00E23FF4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23C54E27" w14:textId="77777777" w:rsidR="0087099F" w:rsidRDefault="0087099F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TÉCNICAS DE EVALUACIÓN:</w:t>
            </w:r>
            <w:r w:rsidR="00802C59"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14:paraId="08358F8B" w14:textId="372DE677" w:rsidR="00E23FF4" w:rsidRPr="008620F5" w:rsidRDefault="00E23FF4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D59A6" w:rsidRPr="008620F5" w14:paraId="09CC3400" w14:textId="77777777" w:rsidTr="00A517FC">
        <w:trPr>
          <w:trHeight w:val="2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3F2CD" w14:textId="77777777" w:rsidR="00E23FF4" w:rsidRDefault="00E23FF4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26968B00" w14:textId="77777777" w:rsidR="0087099F" w:rsidRDefault="00914E64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  <w:p w14:paraId="1D4F9C8A" w14:textId="77777777" w:rsidR="00E23FF4" w:rsidRPr="008620F5" w:rsidRDefault="00E23FF4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5F4162" w14:textId="77777777" w:rsidR="00E23FF4" w:rsidRDefault="00E23FF4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12350C7D" w14:textId="77777777" w:rsidR="0087099F" w:rsidRPr="008620F5" w:rsidRDefault="00914E64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95C4A41" w14:textId="77777777" w:rsidR="00E23FF4" w:rsidRDefault="00E23FF4" w:rsidP="00AB119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182CCD49" w14:textId="69681370" w:rsidR="0087099F" w:rsidRPr="008620F5" w:rsidRDefault="00E23FF4" w:rsidP="00AB119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</w:rPr>
              <w:t>En línea</w:t>
            </w:r>
          </w:p>
        </w:tc>
      </w:tr>
      <w:tr w:rsidR="00ED59A6" w:rsidRPr="008620F5" w14:paraId="57889BB3" w14:textId="77777777" w:rsidTr="00A517FC">
        <w:trPr>
          <w:trHeight w:val="2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7D021" w14:textId="77777777" w:rsidR="003F6FA9" w:rsidRDefault="003F6FA9" w:rsidP="00AB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79524524" w14:textId="542AF74F" w:rsidR="003F6FA9" w:rsidRDefault="00413424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F92261">
              <w:rPr>
                <w:rFonts w:ascii="Arial Narrow" w:eastAsia="Times New Roman" w:hAnsi="Arial Narrow" w:cs="Times New Roman"/>
                <w:color w:val="000000"/>
              </w:rPr>
              <w:t>Exámenes</w:t>
            </w:r>
            <w:r w:rsidR="00A517FC">
              <w:rPr>
                <w:rFonts w:ascii="Arial Narrow" w:eastAsia="Times New Roman" w:hAnsi="Arial Narrow" w:cs="Times New Roman"/>
                <w:color w:val="000000"/>
              </w:rPr>
              <w:t xml:space="preserve"> departamentales presenciales^……………</w:t>
            </w:r>
            <w:proofErr w:type="gramStart"/>
            <w:r w:rsidR="00A517FC">
              <w:rPr>
                <w:rFonts w:ascii="Arial Narrow" w:eastAsia="Times New Roman" w:hAnsi="Arial Narrow" w:cs="Times New Roman"/>
                <w:color w:val="000000"/>
              </w:rPr>
              <w:t>…</w:t>
            </w:r>
            <w:r w:rsidR="003F6FA9">
              <w:rPr>
                <w:rFonts w:ascii="Arial Narrow" w:eastAsia="Times New Roman" w:hAnsi="Arial Narrow" w:cs="Times New Roman"/>
                <w:color w:val="000000"/>
              </w:rPr>
              <w:t>…</w:t>
            </w:r>
            <w:r w:rsidR="00A517FC">
              <w:rPr>
                <w:rFonts w:ascii="Arial Narrow" w:eastAsia="Times New Roman" w:hAnsi="Arial Narrow" w:cs="Times New Roman"/>
                <w:color w:val="000000"/>
              </w:rPr>
              <w:t>.</w:t>
            </w:r>
            <w:proofErr w:type="gramEnd"/>
            <w:r w:rsidR="00A517FC">
              <w:rPr>
                <w:rFonts w:ascii="Arial Narrow" w:eastAsia="Times New Roman" w:hAnsi="Arial Narrow" w:cs="Times New Roman"/>
                <w:color w:val="000000"/>
              </w:rPr>
              <w:t>.</w:t>
            </w:r>
            <w:r w:rsidRPr="00F92261"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  <w:r w:rsidR="003F6FA9">
              <w:rPr>
                <w:rFonts w:ascii="Arial Narrow" w:eastAsia="Times New Roman" w:hAnsi="Arial Narrow" w:cs="Times New Roman"/>
                <w:color w:val="000000"/>
              </w:rPr>
              <w:t>50%</w:t>
            </w:r>
          </w:p>
          <w:p w14:paraId="21B2C37E" w14:textId="77777777" w:rsidR="003F6FA9" w:rsidRDefault="003F6FA9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45D9C7CA" w14:textId="61A3A636" w:rsidR="00ED59A6" w:rsidRPr="00F92261" w:rsidRDefault="003F6FA9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Otros exámenes/pruebas cortas………………………</w:t>
            </w:r>
            <w:proofErr w:type="gramStart"/>
            <w:r>
              <w:rPr>
                <w:rFonts w:ascii="Arial Narrow" w:eastAsia="Times New Roman" w:hAnsi="Arial Narrow" w:cs="Times New Roman"/>
                <w:color w:val="000000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color w:val="000000"/>
              </w:rPr>
              <w:t>25%</w:t>
            </w:r>
          </w:p>
          <w:p w14:paraId="5F0501BD" w14:textId="77777777" w:rsidR="00A517FC" w:rsidRDefault="00A517FC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184BD91B" w14:textId="4572D869" w:rsidR="002F434C" w:rsidRPr="00F92261" w:rsidRDefault="00413424" w:rsidP="00AB119E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F92261">
              <w:rPr>
                <w:rFonts w:ascii="Arial Narrow" w:eastAsia="Times New Roman" w:hAnsi="Arial Narrow" w:cs="Times New Roman"/>
                <w:color w:val="000000"/>
              </w:rPr>
              <w:t>Asignaciones, p</w:t>
            </w:r>
            <w:r w:rsidR="002F434C" w:rsidRPr="00F92261">
              <w:rPr>
                <w:rFonts w:ascii="Arial Narrow" w:eastAsia="Times New Roman" w:hAnsi="Arial Narrow" w:cs="Times New Roman"/>
                <w:color w:val="000000"/>
              </w:rPr>
              <w:t>resentaciones orales</w:t>
            </w:r>
            <w:r w:rsidRPr="00F92261">
              <w:rPr>
                <w:rFonts w:ascii="Arial Narrow" w:eastAsia="Times New Roman" w:hAnsi="Arial Narrow" w:cs="Times New Roman"/>
                <w:color w:val="000000"/>
              </w:rPr>
              <w:t xml:space="preserve">, </w:t>
            </w:r>
            <w:r w:rsidRPr="00F92261">
              <w:rPr>
                <w:rFonts w:ascii="Arial Narrow" w:hAnsi="Arial Narrow"/>
              </w:rPr>
              <w:t>proyectos individuales y grupales y trabajos usando programados especializados (Excel)</w:t>
            </w:r>
            <w:r w:rsidR="003F6FA9">
              <w:rPr>
                <w:rFonts w:ascii="Arial Narrow" w:hAnsi="Arial Narrow"/>
              </w:rPr>
              <w:t>….</w:t>
            </w:r>
            <w:r w:rsidRPr="00F92261">
              <w:rPr>
                <w:rFonts w:ascii="Arial Narrow" w:eastAsia="Times New Roman" w:hAnsi="Arial Narrow" w:cs="Times New Roman"/>
              </w:rPr>
              <w:t>…………………</w:t>
            </w:r>
            <w:r w:rsidRPr="00F92261">
              <w:rPr>
                <w:rFonts w:ascii="Arial Narrow" w:eastAsia="Times New Roman" w:hAnsi="Arial Narrow" w:cs="Times New Roman"/>
                <w:color w:val="000000"/>
              </w:rPr>
              <w:t>....…..25</w:t>
            </w:r>
            <w:r w:rsidR="002F434C" w:rsidRPr="00F92261">
              <w:rPr>
                <w:rFonts w:ascii="Arial Narrow" w:eastAsia="Times New Roman" w:hAnsi="Arial Narrow" w:cs="Times New Roman"/>
                <w:color w:val="000000"/>
              </w:rPr>
              <w:t>%</w:t>
            </w:r>
          </w:p>
          <w:p w14:paraId="3017D50E" w14:textId="77777777" w:rsidR="00274368" w:rsidRDefault="00274368" w:rsidP="00AB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2A44413A" w14:textId="77777777" w:rsidR="00A517FC" w:rsidRDefault="00A517FC" w:rsidP="00AB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28F65AD1" w14:textId="3727BD4E" w:rsidR="009E19E9" w:rsidRDefault="00A517FC" w:rsidP="00AB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Total…………..………</w:t>
            </w:r>
            <w:r w:rsidR="009E19E9" w:rsidRPr="00F92261">
              <w:rPr>
                <w:rFonts w:ascii="Arial Narrow" w:eastAsia="Times New Roman" w:hAnsi="Arial Narrow" w:cs="Times New Roman"/>
                <w:b/>
                <w:color w:val="000000"/>
              </w:rPr>
              <w:t>…</w:t>
            </w:r>
            <w:r w:rsidR="003F6FA9">
              <w:rPr>
                <w:rFonts w:ascii="Arial Narrow" w:eastAsia="Times New Roman" w:hAnsi="Arial Narrow" w:cs="Times New Roman"/>
                <w:b/>
                <w:color w:val="000000"/>
              </w:rPr>
              <w:t>…..</w:t>
            </w:r>
            <w:r w:rsidR="009E19E9" w:rsidRPr="00F92261">
              <w:rPr>
                <w:rFonts w:ascii="Arial Narrow" w:eastAsia="Times New Roman" w:hAnsi="Arial Narrow" w:cs="Times New Roman"/>
                <w:b/>
                <w:color w:val="000000"/>
              </w:rPr>
              <w:t>…100%</w:t>
            </w:r>
          </w:p>
          <w:p w14:paraId="0E06C2F2" w14:textId="77777777" w:rsidR="009E19E9" w:rsidRPr="00A517FC" w:rsidRDefault="009E19E9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6045515C" w14:textId="27A1A597" w:rsidR="00A517FC" w:rsidRPr="00A517FC" w:rsidRDefault="00A517FC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A517FC">
              <w:rPr>
                <w:rFonts w:ascii="Arial Narrow" w:eastAsia="Times New Roman" w:hAnsi="Arial Narrow" w:cs="Times New Roman"/>
                <w:color w:val="000000"/>
              </w:rPr>
              <w:t>^Los exámenes departamentales se ofrecerán fuera del horario de la clase.</w:t>
            </w:r>
          </w:p>
          <w:p w14:paraId="56DD0D41" w14:textId="77777777" w:rsidR="00A517FC" w:rsidRDefault="00A517FC" w:rsidP="00AB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79525C4A" w14:textId="77777777" w:rsidR="00A517FC" w:rsidRDefault="00A517FC" w:rsidP="00AB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1355C397" w14:textId="77777777" w:rsidR="0087099F" w:rsidRDefault="0087099F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351286C1" w14:textId="77777777" w:rsidR="00906499" w:rsidRDefault="00906499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7DB67916" w14:textId="77777777" w:rsidR="00906499" w:rsidRDefault="00906499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0E6BE6B5" w14:textId="77777777" w:rsidR="00906499" w:rsidRDefault="00906499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77790532" w14:textId="77777777" w:rsidR="00906499" w:rsidRDefault="00906499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23E2B921" w14:textId="5C7E61C1" w:rsidR="00906499" w:rsidRPr="00F92261" w:rsidRDefault="00906499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8CFEA4" w14:textId="77777777" w:rsidR="00A517FC" w:rsidRDefault="00A517FC" w:rsidP="00975E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1AE9A0C1" w14:textId="5885D398" w:rsidR="00A517FC" w:rsidRDefault="00A517FC" w:rsidP="00AB119E">
            <w:pPr>
              <w:spacing w:after="0" w:line="240" w:lineRule="auto"/>
              <w:ind w:left="165"/>
              <w:rPr>
                <w:rFonts w:ascii="Arial Narrow" w:eastAsia="Times New Roman" w:hAnsi="Arial Narrow" w:cs="Times New Roman"/>
                <w:color w:val="000000"/>
              </w:rPr>
            </w:pPr>
            <w:r w:rsidRPr="00F92261">
              <w:rPr>
                <w:rFonts w:ascii="Arial Narrow" w:eastAsia="Times New Roman" w:hAnsi="Arial Narrow" w:cs="Times New Roman"/>
                <w:color w:val="000000"/>
              </w:rPr>
              <w:t>Exámenes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departamentales presenciales^………………..</w:t>
            </w:r>
            <w:r w:rsidR="00561481">
              <w:rPr>
                <w:rFonts w:ascii="Arial Narrow" w:eastAsia="Times New Roman" w:hAnsi="Arial Narrow" w:cs="Times New Roman"/>
                <w:color w:val="000000"/>
              </w:rPr>
              <w:t xml:space="preserve"> 50</w:t>
            </w:r>
            <w:r w:rsidRPr="00F92261">
              <w:rPr>
                <w:rFonts w:ascii="Arial Narrow" w:eastAsia="Times New Roman" w:hAnsi="Arial Narrow" w:cs="Times New Roman"/>
                <w:color w:val="000000"/>
              </w:rPr>
              <w:t>%</w:t>
            </w:r>
          </w:p>
          <w:p w14:paraId="2CF7E9B0" w14:textId="77777777" w:rsidR="003F6FA9" w:rsidRDefault="003F6FA9" w:rsidP="00AB119E">
            <w:pPr>
              <w:spacing w:after="0" w:line="240" w:lineRule="auto"/>
              <w:ind w:left="165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76605769" w14:textId="1D7B3C8E" w:rsidR="003F6FA9" w:rsidRPr="00F92261" w:rsidRDefault="003F6FA9" w:rsidP="00975E92">
            <w:pPr>
              <w:spacing w:after="0" w:line="240" w:lineRule="auto"/>
              <w:ind w:left="165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Otros exámenes/pruebas cortas………………………….25%</w:t>
            </w:r>
          </w:p>
          <w:p w14:paraId="25E80FE4" w14:textId="77777777" w:rsidR="00A517FC" w:rsidRDefault="00A517FC" w:rsidP="00975E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042E7377" w14:textId="1BCED035" w:rsidR="00413424" w:rsidRPr="00F92261" w:rsidRDefault="00413424" w:rsidP="00AB119E">
            <w:pPr>
              <w:spacing w:after="0" w:line="240" w:lineRule="auto"/>
              <w:ind w:left="165"/>
              <w:rPr>
                <w:rFonts w:ascii="Arial Narrow" w:eastAsia="Times New Roman" w:hAnsi="Arial Narrow" w:cs="Times New Roman"/>
              </w:rPr>
            </w:pPr>
            <w:r w:rsidRPr="00F92261">
              <w:rPr>
                <w:rFonts w:ascii="Arial Narrow" w:eastAsia="Times New Roman" w:hAnsi="Arial Narrow" w:cs="Times New Roman"/>
                <w:color w:val="000000"/>
              </w:rPr>
              <w:t xml:space="preserve">Asignaciones, presentaciones orales, </w:t>
            </w:r>
            <w:r w:rsidRPr="00F92261">
              <w:rPr>
                <w:rFonts w:ascii="Arial Narrow" w:hAnsi="Arial Narrow"/>
              </w:rPr>
              <w:t>proyectos individuales y grupales y trabajos usando programados especializados (Excel)</w:t>
            </w:r>
            <w:r w:rsidRPr="00F92261">
              <w:rPr>
                <w:rFonts w:ascii="Arial Narrow" w:eastAsia="Times New Roman" w:hAnsi="Arial Narrow" w:cs="Times New Roman"/>
              </w:rPr>
              <w:t>…………………</w:t>
            </w:r>
            <w:r w:rsidRPr="00F92261">
              <w:rPr>
                <w:rFonts w:ascii="Arial Narrow" w:eastAsia="Times New Roman" w:hAnsi="Arial Narrow" w:cs="Times New Roman"/>
                <w:color w:val="000000"/>
              </w:rPr>
              <w:t>……</w:t>
            </w:r>
            <w:r w:rsidR="003F6FA9">
              <w:rPr>
                <w:rFonts w:ascii="Arial Narrow" w:eastAsia="Times New Roman" w:hAnsi="Arial Narrow" w:cs="Times New Roman"/>
                <w:color w:val="000000"/>
              </w:rPr>
              <w:t>.</w:t>
            </w:r>
            <w:r w:rsidRPr="00F92261">
              <w:rPr>
                <w:rFonts w:ascii="Arial Narrow" w:eastAsia="Times New Roman" w:hAnsi="Arial Narrow" w:cs="Times New Roman"/>
                <w:color w:val="000000"/>
              </w:rPr>
              <w:t>..25%</w:t>
            </w:r>
          </w:p>
          <w:p w14:paraId="0510588D" w14:textId="77777777" w:rsidR="00413424" w:rsidRPr="00F92261" w:rsidRDefault="00413424" w:rsidP="00AB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1EB57531" w14:textId="77777777" w:rsidR="00413424" w:rsidRPr="00F92261" w:rsidRDefault="00413424" w:rsidP="00AB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6256554F" w14:textId="626C1F6B" w:rsidR="00E14976" w:rsidRDefault="00A517FC" w:rsidP="00975E92">
            <w:pPr>
              <w:spacing w:after="0" w:line="240" w:lineRule="auto"/>
              <w:ind w:left="165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Total……</w:t>
            </w:r>
            <w:r w:rsidR="00413424" w:rsidRPr="00F92261">
              <w:rPr>
                <w:rFonts w:ascii="Arial Narrow" w:eastAsia="Times New Roman" w:hAnsi="Arial Narrow" w:cs="Times New Roman"/>
                <w:b/>
                <w:color w:val="000000"/>
              </w:rPr>
              <w:t>…..……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>………..</w:t>
            </w:r>
            <w:r w:rsidR="00413424" w:rsidRPr="00F92261">
              <w:rPr>
                <w:rFonts w:ascii="Arial Narrow" w:eastAsia="Times New Roman" w:hAnsi="Arial Narrow" w:cs="Times New Roman"/>
                <w:b/>
                <w:color w:val="000000"/>
              </w:rPr>
              <w:t>…100%</w:t>
            </w:r>
          </w:p>
          <w:p w14:paraId="1C8E30BA" w14:textId="77777777" w:rsidR="00A517FC" w:rsidRDefault="00A517FC" w:rsidP="00AB119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47DFFFFF" w14:textId="77777777" w:rsidR="00A517FC" w:rsidRPr="00A517FC" w:rsidRDefault="00A517FC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A517FC">
              <w:rPr>
                <w:rFonts w:ascii="Arial Narrow" w:eastAsia="Times New Roman" w:hAnsi="Arial Narrow" w:cs="Times New Roman"/>
                <w:color w:val="000000"/>
              </w:rPr>
              <w:t>^Los exámenes departamentales se ofrecerán fuera del horario de la clase.</w:t>
            </w:r>
          </w:p>
          <w:p w14:paraId="15F00F6A" w14:textId="77777777" w:rsidR="00A517FC" w:rsidRDefault="00A517FC" w:rsidP="00AB119E">
            <w:pPr>
              <w:spacing w:after="0" w:line="240" w:lineRule="auto"/>
              <w:ind w:left="79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67AB6F60" w14:textId="77777777" w:rsidR="00A517FC" w:rsidRDefault="00A517FC" w:rsidP="00AB119E">
            <w:pPr>
              <w:spacing w:after="0" w:line="240" w:lineRule="auto"/>
              <w:ind w:left="79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532D65F8" w14:textId="6D605534" w:rsidR="009E19E9" w:rsidRPr="009E19E9" w:rsidRDefault="009E19E9" w:rsidP="00975E9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08EDF5" w14:textId="77777777" w:rsidR="00A517FC" w:rsidRDefault="00A517FC" w:rsidP="00975E9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75FDA3BA" w14:textId="1861B7EE" w:rsidR="00A517FC" w:rsidRPr="00F92261" w:rsidRDefault="00A517FC" w:rsidP="00AB119E">
            <w:pPr>
              <w:spacing w:after="0" w:line="240" w:lineRule="auto"/>
              <w:ind w:left="103"/>
              <w:rPr>
                <w:rFonts w:ascii="Arial Narrow" w:eastAsia="Times New Roman" w:hAnsi="Arial Narrow" w:cs="Times New Roman"/>
                <w:color w:val="000000"/>
              </w:rPr>
            </w:pPr>
            <w:r w:rsidRPr="00F92261">
              <w:rPr>
                <w:rFonts w:ascii="Arial Narrow" w:eastAsia="Times New Roman" w:hAnsi="Arial Narrow" w:cs="Times New Roman"/>
                <w:color w:val="000000"/>
              </w:rPr>
              <w:t>Exámenes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departamentales presenciales^*…………………..</w:t>
            </w:r>
            <w:r w:rsidR="00561481">
              <w:rPr>
                <w:rFonts w:ascii="Arial Narrow" w:eastAsia="Times New Roman" w:hAnsi="Arial Narrow" w:cs="Times New Roman"/>
                <w:color w:val="000000"/>
              </w:rPr>
              <w:t xml:space="preserve"> 50</w:t>
            </w:r>
            <w:r w:rsidRPr="00F92261">
              <w:rPr>
                <w:rFonts w:ascii="Arial Narrow" w:eastAsia="Times New Roman" w:hAnsi="Arial Narrow" w:cs="Times New Roman"/>
                <w:color w:val="000000"/>
              </w:rPr>
              <w:t>%</w:t>
            </w:r>
          </w:p>
          <w:p w14:paraId="519DB562" w14:textId="77777777" w:rsidR="00A517FC" w:rsidRDefault="00A517FC" w:rsidP="00AB119E">
            <w:pPr>
              <w:pStyle w:val="Default"/>
              <w:ind w:left="72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4ECCDA56" w14:textId="77777777" w:rsidR="003F6FA9" w:rsidRPr="00F92261" w:rsidRDefault="003F6FA9" w:rsidP="00975E92">
            <w:pPr>
              <w:spacing w:after="0" w:line="240" w:lineRule="auto"/>
              <w:ind w:left="75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Otros exámenes/pruebas cortas…………………………….25%</w:t>
            </w:r>
          </w:p>
          <w:p w14:paraId="37F50BA7" w14:textId="77777777" w:rsidR="003F6FA9" w:rsidRDefault="003F6FA9" w:rsidP="00AB119E">
            <w:pPr>
              <w:pStyle w:val="Default"/>
              <w:ind w:left="72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DD78209" w14:textId="019EB760" w:rsidR="00413424" w:rsidRPr="00F92261" w:rsidRDefault="00413424" w:rsidP="00AB119E">
            <w:pPr>
              <w:pStyle w:val="Default"/>
              <w:ind w:left="72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2261">
              <w:rPr>
                <w:rFonts w:ascii="Arial Narrow" w:hAnsi="Arial Narrow"/>
                <w:sz w:val="22"/>
                <w:szCs w:val="22"/>
                <w:lang w:val="es-PR"/>
              </w:rPr>
              <w:t>Asignaciones,</w:t>
            </w:r>
            <w:r w:rsidR="002F434C" w:rsidRPr="00F92261">
              <w:rPr>
                <w:rFonts w:ascii="Arial Narrow" w:hAnsi="Arial Narrow"/>
                <w:sz w:val="22"/>
                <w:szCs w:val="22"/>
                <w:lang w:val="es-PR"/>
              </w:rPr>
              <w:t xml:space="preserve"> actividades asincrónicas</w:t>
            </w:r>
            <w:r w:rsidRPr="00F92261">
              <w:rPr>
                <w:rFonts w:ascii="Arial Narrow" w:hAnsi="Arial Narrow"/>
                <w:sz w:val="22"/>
                <w:szCs w:val="22"/>
                <w:lang w:val="es-PR"/>
              </w:rPr>
              <w:t xml:space="preserve">, </w:t>
            </w:r>
            <w:r w:rsidRPr="00F92261"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  <w:t xml:space="preserve">presentaciones orales virtuales, </w:t>
            </w:r>
            <w:r w:rsidRPr="00F92261">
              <w:rPr>
                <w:rFonts w:ascii="Arial Narrow" w:hAnsi="Arial Narrow"/>
                <w:sz w:val="22"/>
                <w:szCs w:val="22"/>
                <w:lang w:val="es-PR"/>
              </w:rPr>
              <w:t>proyectos individuales y grupales y trabajos usando programados especializados (Excel)</w:t>
            </w:r>
            <w:r w:rsidRPr="00F92261"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  <w:t>……...</w:t>
            </w:r>
            <w:r w:rsidR="00A517FC"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  <w:t>..............................</w:t>
            </w:r>
            <w:r w:rsidRPr="00F92261"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  <w:t>.25%</w:t>
            </w:r>
          </w:p>
          <w:p w14:paraId="6C07BB83" w14:textId="77777777" w:rsidR="00413424" w:rsidRPr="00F92261" w:rsidRDefault="00413424" w:rsidP="00AB119E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ECB48F0" w14:textId="23B18E93" w:rsidR="0087099F" w:rsidRDefault="001472F4" w:rsidP="00975E92">
            <w:pPr>
              <w:pStyle w:val="Default"/>
              <w:ind w:left="75"/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</w:pPr>
            <w:r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Total………</w:t>
            </w:r>
            <w:proofErr w:type="gramStart"/>
            <w:r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…….</w:t>
            </w:r>
            <w:proofErr w:type="gramEnd"/>
            <w:r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.</w:t>
            </w:r>
            <w:r w:rsidR="00A517FC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……</w:t>
            </w:r>
            <w:r w:rsidR="00E14976"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………</w:t>
            </w:r>
            <w:r w:rsidR="00413424"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..</w:t>
            </w:r>
            <w:r w:rsidR="00E14976"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100%</w:t>
            </w:r>
          </w:p>
          <w:p w14:paraId="776CAB15" w14:textId="77777777" w:rsidR="00A517FC" w:rsidRDefault="00A517FC" w:rsidP="00AB119E">
            <w:pPr>
              <w:pStyle w:val="Default"/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</w:pPr>
          </w:p>
          <w:p w14:paraId="6EB785C0" w14:textId="77777777" w:rsidR="00A517FC" w:rsidRPr="00A517FC" w:rsidRDefault="00A517FC" w:rsidP="00AB119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A517FC">
              <w:rPr>
                <w:rFonts w:ascii="Arial Narrow" w:eastAsia="Times New Roman" w:hAnsi="Arial Narrow" w:cs="Times New Roman"/>
                <w:color w:val="000000"/>
              </w:rPr>
              <w:t>^Los exámenes departamentales se ofrecerán fuera del horario de la clase.</w:t>
            </w:r>
          </w:p>
          <w:p w14:paraId="68FE2E40" w14:textId="77777777" w:rsidR="00A517FC" w:rsidRDefault="00A517FC" w:rsidP="00AB119E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</w:pPr>
          </w:p>
          <w:p w14:paraId="01554DEE" w14:textId="6AB1D409" w:rsidR="00A517FC" w:rsidRPr="00975E92" w:rsidRDefault="00A517FC" w:rsidP="00975E92">
            <w:pPr>
              <w:pStyle w:val="Default"/>
              <w:rPr>
                <w:rFonts w:ascii="Arial Narrow" w:eastAsia="Times New Roman" w:hAnsi="Arial Narrow" w:cs="Times New Roman"/>
                <w:lang w:val="es-PR"/>
              </w:rPr>
            </w:pPr>
          </w:p>
          <w:p w14:paraId="5CC90979" w14:textId="77777777" w:rsidR="006F1BEC" w:rsidRDefault="006F1BEC" w:rsidP="00AB119E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</w:pPr>
          </w:p>
          <w:p w14:paraId="5A3448B9" w14:textId="77777777" w:rsidR="00AB119E" w:rsidRDefault="00AB119E" w:rsidP="00AB119E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</w:pPr>
          </w:p>
          <w:p w14:paraId="33C2E99B" w14:textId="7A3AB9EA" w:rsidR="009E19E9" w:rsidRPr="00975E92" w:rsidRDefault="009E19E9" w:rsidP="00975E92">
            <w:pPr>
              <w:pStyle w:val="Default"/>
              <w:rPr>
                <w:lang w:val="es-PR"/>
              </w:rPr>
            </w:pPr>
          </w:p>
        </w:tc>
      </w:tr>
      <w:tr w:rsidR="0087099F" w:rsidRPr="008620F5" w14:paraId="18206AAF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90FA" w14:textId="77777777" w:rsidR="00E23FF4" w:rsidRDefault="00E23FF4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725BC047" w14:textId="77777777" w:rsidR="00E23FF4" w:rsidRDefault="0087099F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ACOMODO RAZONABLE:</w:t>
            </w:r>
          </w:p>
          <w:p w14:paraId="2ECA0B4E" w14:textId="44EC4E7E" w:rsidR="0087099F" w:rsidRPr="008620F5" w:rsidRDefault="0087099F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</w:p>
        </w:tc>
      </w:tr>
      <w:tr w:rsidR="0087099F" w:rsidRPr="008620F5" w14:paraId="344720B5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D4CC9" w14:textId="77777777" w:rsidR="006F1BEC" w:rsidRDefault="006F1BEC" w:rsidP="00AB119E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PR"/>
              </w:rPr>
            </w:pPr>
          </w:p>
          <w:p w14:paraId="4C43EC6B" w14:textId="45DD5607" w:rsidR="003F6FA9" w:rsidRPr="00EF19D5" w:rsidRDefault="00E23FF4" w:rsidP="00AB119E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</w:pP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Servicios a Estudiantes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 con impedimentos (O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SEI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) del Decanato de Estudiantes. También aquellos estudiantes con necesidades especiales de algún tipo de asistencia o acomodo deben comunicarse con el (la) profesor(a).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Servicios a Estudiantes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 con Impedimentos (O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SEI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) del Decanato de Estudiantes,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>a fin de fijar una cita para dar inicio a los servicios pertinentes.</w:t>
            </w:r>
          </w:p>
          <w:p w14:paraId="2EA969A8" w14:textId="4C54A312" w:rsidR="003F6FA9" w:rsidRPr="008620F5" w:rsidRDefault="003F6FA9" w:rsidP="00AB119E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</w:pPr>
          </w:p>
        </w:tc>
      </w:tr>
      <w:tr w:rsidR="0087099F" w:rsidRPr="008620F5" w14:paraId="547F0041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8F18" w14:textId="77777777" w:rsidR="006F1BEC" w:rsidRPr="0040438C" w:rsidRDefault="006F1BEC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1039378E" w14:textId="77777777" w:rsidR="0087099F" w:rsidRDefault="0087099F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INTEGRIDAD ACADÉMICA</w:t>
            </w:r>
          </w:p>
          <w:p w14:paraId="27BE8EF4" w14:textId="77777777" w:rsidR="006F1BEC" w:rsidRPr="008620F5" w:rsidRDefault="006F1BEC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099F" w:rsidRPr="008620F5" w14:paraId="68D87EC6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81B0" w14:textId="77777777" w:rsidR="006F1BEC" w:rsidRDefault="006F1BEC" w:rsidP="00AB119E">
            <w:pPr>
              <w:pStyle w:val="Default"/>
              <w:jc w:val="both"/>
              <w:rPr>
                <w:rFonts w:ascii="Arial Narrow" w:hAnsi="Arial Narrow"/>
                <w:lang w:val="es-PR"/>
              </w:rPr>
            </w:pPr>
          </w:p>
          <w:p w14:paraId="0EB3059F" w14:textId="77777777" w:rsidR="006F1BEC" w:rsidRDefault="00EF19D5" w:rsidP="00AB119E">
            <w:pPr>
              <w:pStyle w:val="Default"/>
              <w:jc w:val="both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Para velar por la integridad y seguridad de los datos de los usuarios, todo curso híbrido y </w:t>
            </w:r>
            <w:r>
              <w:rPr>
                <w:rFonts w:ascii="Arial Narrow" w:hAnsi="Arial Narrow"/>
                <w:b/>
                <w:lang w:val="es-PR"/>
              </w:rPr>
              <w:t>en línea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  <w:p w14:paraId="2739A0BF" w14:textId="4C0137D8" w:rsidR="006F1BEC" w:rsidRPr="006F1BEC" w:rsidRDefault="006F1BEC" w:rsidP="00AB119E">
            <w:pPr>
              <w:pStyle w:val="Default"/>
              <w:jc w:val="both"/>
              <w:rPr>
                <w:rFonts w:ascii="Arial Narrow" w:hAnsi="Arial Narrow"/>
                <w:b/>
                <w:lang w:val="es-PR"/>
              </w:rPr>
            </w:pPr>
          </w:p>
        </w:tc>
      </w:tr>
      <w:tr w:rsidR="006F1BEC" w:rsidRPr="008620F5" w14:paraId="12EFA275" w14:textId="77777777" w:rsidTr="00223AF8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387A" w14:textId="77777777" w:rsidR="006F1BEC" w:rsidRDefault="006F1BEC" w:rsidP="00AB119E">
            <w:pPr>
              <w:pStyle w:val="Default"/>
              <w:jc w:val="both"/>
              <w:rPr>
                <w:rFonts w:ascii="Arial Narrow" w:hAnsi="Arial Narrow"/>
                <w:b/>
                <w:bCs/>
                <w:lang w:val="es-PR"/>
              </w:rPr>
            </w:pPr>
          </w:p>
          <w:p w14:paraId="4D2B8672" w14:textId="77777777" w:rsidR="006F1BEC" w:rsidRDefault="006F1BEC" w:rsidP="00AB119E">
            <w:pPr>
              <w:pStyle w:val="Default"/>
              <w:jc w:val="both"/>
              <w:rPr>
                <w:rFonts w:ascii="Arial Narrow" w:hAnsi="Arial Narrow"/>
                <w:b/>
                <w:bCs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lang w:val="es-PR"/>
              </w:rPr>
              <w:t>NORMATIVA SOBRE DISCRIMEN POR SEXO Y GÉNERO EN MODALIDAD DE VIOLENCIA SEXUAL</w:t>
            </w:r>
          </w:p>
          <w:p w14:paraId="3244C2BD" w14:textId="47DAD874" w:rsidR="006F1BEC" w:rsidRPr="00AC17BB" w:rsidRDefault="006F1BEC" w:rsidP="00AB119E">
            <w:pPr>
              <w:pStyle w:val="Default"/>
              <w:jc w:val="both"/>
              <w:rPr>
                <w:rFonts w:ascii="Arial Narrow" w:hAnsi="Arial Narrow"/>
                <w:lang w:val="es-PR"/>
              </w:rPr>
            </w:pPr>
          </w:p>
        </w:tc>
      </w:tr>
      <w:tr w:rsidR="006F1BEC" w:rsidRPr="008620F5" w14:paraId="4D72520B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FE19F" w14:textId="77777777" w:rsidR="00AB119E" w:rsidRDefault="00AB119E" w:rsidP="00AB119E">
            <w:pPr>
              <w:pStyle w:val="Default"/>
              <w:jc w:val="both"/>
              <w:rPr>
                <w:rFonts w:ascii="Arial Narrow" w:hAnsi="Arial Narrow"/>
                <w:bCs/>
                <w:lang w:val="es-PR"/>
              </w:rPr>
            </w:pPr>
          </w:p>
          <w:p w14:paraId="34F245F3" w14:textId="1C26D34F" w:rsidR="00D00F7A" w:rsidRPr="006F1BEC" w:rsidRDefault="006F1BEC" w:rsidP="00AB119E">
            <w:pPr>
              <w:pStyle w:val="Default"/>
              <w:jc w:val="both"/>
              <w:rPr>
                <w:rFonts w:ascii="Arial Narrow" w:hAnsi="Arial Narrow"/>
                <w:bCs/>
                <w:lang w:val="es-PR"/>
              </w:rPr>
            </w:pPr>
            <w:r w:rsidRPr="00802C59">
              <w:rPr>
                <w:rFonts w:ascii="Arial Narrow" w:hAnsi="Arial Narrow"/>
                <w:bCs/>
                <w:lang w:val="es-PR"/>
              </w:rPr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</w:tc>
      </w:tr>
      <w:tr w:rsidR="006F1BEC" w:rsidRPr="008620F5" w14:paraId="7632AA01" w14:textId="77777777" w:rsidTr="00A517FC">
        <w:trPr>
          <w:trHeight w:val="3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6565" w14:textId="77777777" w:rsidR="006F1BEC" w:rsidRPr="008620F5" w:rsidRDefault="006F1BEC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SISTEMA DE CALIFICACIÓN </w:t>
            </w:r>
          </w:p>
        </w:tc>
      </w:tr>
      <w:tr w:rsidR="006F1BEC" w:rsidRPr="008620F5" w14:paraId="08D5059A" w14:textId="77777777" w:rsidTr="00A517FC">
        <w:trPr>
          <w:trHeight w:val="3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C575" w14:textId="54048586" w:rsidR="006F1BEC" w:rsidRDefault="00123253" w:rsidP="00AB119E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A, B, C, D, F</w:t>
            </w:r>
          </w:p>
          <w:p w14:paraId="6F46C3DE" w14:textId="28223914" w:rsidR="006F1BEC" w:rsidRPr="008620F5" w:rsidRDefault="006F1BEC" w:rsidP="00AB119E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F1BEC" w:rsidRPr="008620F5" w14:paraId="42C9453B" w14:textId="77777777" w:rsidTr="00A517FC">
        <w:trPr>
          <w:trHeight w:val="18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DE92" w14:textId="77777777" w:rsidR="006F1BEC" w:rsidRPr="008620F5" w:rsidRDefault="006F1BEC" w:rsidP="00AB119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BIBLIOGRAFÍA</w:t>
            </w:r>
          </w:p>
        </w:tc>
      </w:tr>
      <w:tr w:rsidR="006F1BEC" w:rsidRPr="001F4618" w14:paraId="41424E3D" w14:textId="77777777" w:rsidTr="006F1BEC">
        <w:trPr>
          <w:trHeight w:val="8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6ED16" w14:textId="51B726A4" w:rsidR="006F1BEC" w:rsidRPr="00975E92" w:rsidRDefault="006F1BEC" w:rsidP="00AB119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6FD0A2EF" w14:textId="0FE4D7AF" w:rsidR="006F1BEC" w:rsidRPr="00975E92" w:rsidRDefault="006F1BEC" w:rsidP="00975E92">
            <w:pPr>
              <w:pStyle w:val="Heading1"/>
              <w:rPr>
                <w:rFonts w:ascii="Arial Narrow" w:hAnsi="Arial Narrow" w:cs="Arial"/>
                <w:bCs w:val="0"/>
                <w:color w:val="000000"/>
                <w:spacing w:val="8"/>
                <w:lang w:val="en-US"/>
              </w:rPr>
            </w:pPr>
            <w:proofErr w:type="spellStart"/>
            <w:r w:rsidRPr="0040438C">
              <w:rPr>
                <w:rFonts w:ascii="Arial Narrow" w:hAnsi="Arial Narrow" w:cs="Arial"/>
                <w:bCs w:val="0"/>
                <w:color w:val="000000"/>
                <w:spacing w:val="8"/>
                <w:lang w:val="en-US"/>
              </w:rPr>
              <w:t>Referencias</w:t>
            </w:r>
            <w:proofErr w:type="spellEnd"/>
            <w:r w:rsidRPr="00975E92">
              <w:rPr>
                <w:rFonts w:ascii="Arial Narrow" w:hAnsi="Arial Narrow" w:cs="Arial"/>
                <w:bCs w:val="0"/>
                <w:color w:val="000000"/>
                <w:spacing w:val="8"/>
                <w:lang w:val="en-US"/>
              </w:rPr>
              <w:t>:</w:t>
            </w:r>
          </w:p>
          <w:p w14:paraId="7A7CF478" w14:textId="77777777" w:rsidR="006F1BEC" w:rsidRPr="0040438C" w:rsidRDefault="006F1BEC" w:rsidP="00C0200C">
            <w:pPr>
              <w:pStyle w:val="Heading1"/>
              <w:rPr>
                <w:rFonts w:ascii="Arial Narrow" w:hAnsi="Arial Narrow" w:cs="Arial"/>
                <w:b w:val="0"/>
                <w:bCs w:val="0"/>
                <w:color w:val="000000"/>
                <w:spacing w:val="8"/>
                <w:lang w:val="en-US"/>
              </w:rPr>
            </w:pPr>
          </w:p>
          <w:p w14:paraId="12B1EE8A" w14:textId="77777777" w:rsidR="00C0200C" w:rsidRPr="00C0200C" w:rsidRDefault="00C0200C" w:rsidP="00C0200C">
            <w:pPr>
              <w:spacing w:after="0" w:line="240" w:lineRule="auto"/>
              <w:ind w:left="427" w:hanging="450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 xml:space="preserve">Blay, A.D, and M. G. </w:t>
            </w:r>
            <w:proofErr w:type="spellStart"/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>Fennema</w:t>
            </w:r>
            <w:proofErr w:type="spellEnd"/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 xml:space="preserve"> (2017) 32 (3) Are Accountants Made or Born? An Analysis of Self-Selection into the Accounting Major and Performance in Accounting Courses and on the CPA Exam</w:t>
            </w:r>
            <w:r w:rsidRPr="00C0200C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. Issues in Accounting Education</w:t>
            </w:r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 xml:space="preserve"> 33–50.</w:t>
            </w:r>
          </w:p>
          <w:p w14:paraId="519DC71D" w14:textId="77777777" w:rsidR="00C0200C" w:rsidRPr="00C0200C" w:rsidRDefault="00C0200C" w:rsidP="00C0200C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14:paraId="50A76682" w14:textId="77777777" w:rsidR="00C0200C" w:rsidRDefault="00C0200C" w:rsidP="00C0200C">
            <w:pPr>
              <w:spacing w:after="0" w:line="240" w:lineRule="auto"/>
              <w:ind w:left="427" w:hanging="427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>Jones, J. P., J.H. Long; J. D. Stanley (2019). 34 (1) Pane in the Glass: A Review of the Accounting Cycle</w:t>
            </w:r>
            <w:r w:rsidRPr="00C0200C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. Issues in Accounting Education</w:t>
            </w:r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>, 35-50.</w:t>
            </w:r>
          </w:p>
          <w:p w14:paraId="59FFED21" w14:textId="77777777" w:rsidR="00C0200C" w:rsidRPr="00C0200C" w:rsidRDefault="00C0200C" w:rsidP="00C0200C">
            <w:pPr>
              <w:spacing w:after="0" w:line="240" w:lineRule="auto"/>
              <w:ind w:left="427" w:hanging="427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14:paraId="37726AD6" w14:textId="77777777" w:rsidR="00C0200C" w:rsidRPr="00C0200C" w:rsidRDefault="00C0200C" w:rsidP="00C0200C">
            <w:pPr>
              <w:spacing w:after="0" w:line="240" w:lineRule="auto"/>
              <w:ind w:left="427" w:hanging="427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 xml:space="preserve">Lento, C. (2018) 33(4).Student Usage of Assessment-Based and Self-Study Online Learning Resources in Introductory Accounting. </w:t>
            </w:r>
            <w:r w:rsidRPr="00C0200C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Issues in Accounting Education</w:t>
            </w:r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>: 13–31.</w:t>
            </w:r>
          </w:p>
          <w:p w14:paraId="3B70CA2F" w14:textId="77777777" w:rsidR="00C0200C" w:rsidRPr="00975E92" w:rsidRDefault="00C0200C" w:rsidP="00975E9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14:paraId="7109317B" w14:textId="77777777" w:rsidR="00C0200C" w:rsidRPr="00975E92" w:rsidRDefault="00C0200C" w:rsidP="00975E92">
            <w:pPr>
              <w:pStyle w:val="Heading1"/>
              <w:ind w:left="517" w:hanging="517"/>
              <w:rPr>
                <w:rFonts w:ascii="Arial Narrow" w:hAnsi="Arial Narrow" w:cs="Arial"/>
                <w:b w:val="0"/>
                <w:bCs w:val="0"/>
                <w:color w:val="000000"/>
                <w:spacing w:val="8"/>
                <w:lang w:val="en-US"/>
              </w:rPr>
            </w:pPr>
            <w:r w:rsidRPr="00975E92">
              <w:rPr>
                <w:rFonts w:ascii="Arial Narrow" w:hAnsi="Arial Narrow" w:cs="Arial"/>
                <w:b w:val="0"/>
                <w:bCs w:val="0"/>
                <w:color w:val="000000"/>
                <w:spacing w:val="8"/>
                <w:lang w:val="en-US"/>
              </w:rPr>
              <w:t xml:space="preserve">Marshall, D. McManus, W. y </w:t>
            </w:r>
            <w:proofErr w:type="spellStart"/>
            <w:r w:rsidRPr="00975E92">
              <w:rPr>
                <w:rFonts w:ascii="Arial Narrow" w:hAnsi="Arial Narrow" w:cs="Arial"/>
                <w:b w:val="0"/>
                <w:bCs w:val="0"/>
                <w:color w:val="000000"/>
                <w:spacing w:val="8"/>
                <w:lang w:val="en-US"/>
              </w:rPr>
              <w:t>Viele</w:t>
            </w:r>
            <w:proofErr w:type="spellEnd"/>
            <w:r w:rsidRPr="00975E92">
              <w:rPr>
                <w:rFonts w:ascii="Arial Narrow" w:hAnsi="Arial Narrow" w:cs="Arial"/>
                <w:b w:val="0"/>
                <w:bCs w:val="0"/>
                <w:color w:val="000000"/>
                <w:spacing w:val="8"/>
                <w:lang w:val="en-US"/>
              </w:rPr>
              <w:t xml:space="preserve"> D. (2017) </w:t>
            </w:r>
            <w:r w:rsidRPr="00975E92">
              <w:rPr>
                <w:rFonts w:ascii="Arial Narrow" w:hAnsi="Arial Narrow" w:cs="Arial"/>
                <w:b w:val="0"/>
                <w:bCs w:val="0"/>
                <w:i/>
                <w:color w:val="000000"/>
                <w:spacing w:val="8"/>
                <w:lang w:val="en-US"/>
              </w:rPr>
              <w:t>Accounting: What the Numbers Mean</w:t>
            </w:r>
            <w:r w:rsidRPr="00975E92">
              <w:rPr>
                <w:rFonts w:ascii="Arial Narrow" w:hAnsi="Arial Narrow" w:cs="Arial"/>
                <w:b w:val="0"/>
                <w:bCs w:val="0"/>
                <w:color w:val="000000"/>
                <w:spacing w:val="8"/>
                <w:lang w:val="en-US"/>
              </w:rPr>
              <w:t xml:space="preserve"> (</w:t>
            </w:r>
            <w:r w:rsidRPr="00975E92">
              <w:rPr>
                <w:rFonts w:ascii="Arial Narrow" w:hAnsi="Arial Narrow" w:cs="Arial"/>
                <w:b w:val="0"/>
                <w:color w:val="000000"/>
                <w:shd w:val="clear" w:color="auto" w:fill="FFFFFF"/>
                <w:lang w:val="en-US"/>
              </w:rPr>
              <w:t>11</w:t>
            </w:r>
            <w:r w:rsidRPr="00975E92">
              <w:rPr>
                <w:rFonts w:ascii="Arial Narrow" w:hAnsi="Arial Narrow" w:cs="Arial"/>
                <w:b w:val="0"/>
                <w:color w:val="000000"/>
                <w:shd w:val="clear" w:color="auto" w:fill="FFFFFF"/>
                <w:vertAlign w:val="superscript"/>
                <w:lang w:val="en-US"/>
              </w:rPr>
              <w:t>th</w:t>
            </w:r>
            <w:r w:rsidRPr="00975E92">
              <w:rPr>
                <w:rFonts w:ascii="Arial Narrow" w:hAnsi="Arial Narrow" w:cs="Arial"/>
                <w:b w:val="0"/>
                <w:color w:val="000000"/>
                <w:shd w:val="clear" w:color="auto" w:fill="FFFFFF"/>
                <w:lang w:val="en-US"/>
              </w:rPr>
              <w:t> Edition). New York, NY: McGraw-Hill.</w:t>
            </w:r>
          </w:p>
          <w:p w14:paraId="4114720D" w14:textId="77777777" w:rsidR="00C0200C" w:rsidRPr="00C0200C" w:rsidRDefault="00C0200C" w:rsidP="00C0200C">
            <w:pPr>
              <w:spacing w:after="0" w:line="240" w:lineRule="auto"/>
              <w:ind w:left="517" w:hanging="517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14:paraId="61AB9C5A" w14:textId="02E06CD2" w:rsidR="00C0200C" w:rsidRDefault="00C0200C" w:rsidP="00C0200C">
            <w:pPr>
              <w:shd w:val="clear" w:color="auto" w:fill="FFFFFF"/>
              <w:spacing w:after="0" w:line="240" w:lineRule="auto"/>
              <w:ind w:left="517" w:hanging="51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952AB"/>
                <w:sz w:val="24"/>
                <w:szCs w:val="24"/>
                <w:u w:val="single"/>
                <w:bdr w:val="none" w:sz="0" w:space="0" w:color="auto" w:frame="1"/>
                <w:lang w:val="en-US" w:eastAsia="es-PR"/>
              </w:rPr>
            </w:pPr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>Well, K. (2020) 95 (2). Who Manages the Firm Matters: The Inccremetal Effect of Individual Managers on Accounting Quality</w:t>
            </w:r>
            <w:r w:rsidRPr="00C0200C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.  The Accounting Review</w:t>
            </w:r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 xml:space="preserve"> 365-384. </w:t>
            </w:r>
          </w:p>
          <w:p w14:paraId="2061102F" w14:textId="77777777" w:rsidR="00C0200C" w:rsidRPr="00C0200C" w:rsidRDefault="00C0200C" w:rsidP="00C0200C">
            <w:pPr>
              <w:shd w:val="clear" w:color="auto" w:fill="FFFFFF"/>
              <w:spacing w:after="0" w:line="240" w:lineRule="auto"/>
              <w:ind w:left="517" w:hanging="51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1A1A1A"/>
                <w:sz w:val="24"/>
                <w:szCs w:val="24"/>
                <w:lang w:val="en-US" w:eastAsia="es-PR"/>
              </w:rPr>
            </w:pPr>
          </w:p>
          <w:p w14:paraId="0F9A1B7D" w14:textId="6AC99675" w:rsidR="00C0200C" w:rsidRPr="0040438C" w:rsidRDefault="00C0200C" w:rsidP="00C0200C">
            <w:pPr>
              <w:spacing w:after="0" w:line="240" w:lineRule="auto"/>
              <w:ind w:left="517" w:hanging="51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200C">
              <w:rPr>
                <w:rFonts w:ascii="Arial Narrow" w:hAnsi="Arial Narrow"/>
                <w:sz w:val="24"/>
                <w:szCs w:val="24"/>
                <w:lang w:val="en-US"/>
              </w:rPr>
              <w:t xml:space="preserve">Zeff, S. (2018) 33 (3) Instilling Historical Perspective and a Critical Faculty in the First Undergraduate Course in Financial Accounting. </w:t>
            </w:r>
            <w:r w:rsidRPr="0040438C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Issues in </w:t>
            </w:r>
            <w:proofErr w:type="spellStart"/>
            <w:r w:rsidRPr="0040438C">
              <w:rPr>
                <w:rFonts w:ascii="Arial Narrow" w:hAnsi="Arial Narrow"/>
                <w:i/>
                <w:iCs/>
                <w:sz w:val="24"/>
                <w:szCs w:val="24"/>
              </w:rPr>
              <w:t>Accounting</w:t>
            </w:r>
            <w:proofErr w:type="spellEnd"/>
            <w:r w:rsidRPr="0040438C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0438C">
              <w:rPr>
                <w:rFonts w:ascii="Arial Narrow" w:hAnsi="Arial Narrow"/>
                <w:i/>
                <w:iCs/>
                <w:sz w:val="24"/>
                <w:szCs w:val="24"/>
              </w:rPr>
              <w:t>Education</w:t>
            </w:r>
            <w:proofErr w:type="spellEnd"/>
            <w:r w:rsidRPr="0040438C">
              <w:rPr>
                <w:rFonts w:ascii="Arial Narrow" w:hAnsi="Arial Narrow"/>
                <w:sz w:val="24"/>
                <w:szCs w:val="24"/>
              </w:rPr>
              <w:t xml:space="preserve">. 95-100. </w:t>
            </w:r>
          </w:p>
          <w:p w14:paraId="1614E558" w14:textId="77777777" w:rsidR="00C0200C" w:rsidRDefault="00C0200C" w:rsidP="00AB119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  <w:p w14:paraId="3FFFCCC9" w14:textId="6B211122" w:rsidR="006F1BEC" w:rsidRPr="006F1BEC" w:rsidRDefault="006F1BEC" w:rsidP="00AB119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Arial Narrow" w:hAnsi="Arial Narrow" w:cs="Arial"/>
                <w:b/>
                <w:spacing w:val="-3"/>
                <w:sz w:val="24"/>
                <w:szCs w:val="24"/>
              </w:rPr>
            </w:pPr>
            <w:r w:rsidRPr="006F1BEC">
              <w:rPr>
                <w:rFonts w:ascii="Arial Narrow" w:hAnsi="Arial Narrow" w:cs="Arial"/>
                <w:b/>
                <w:spacing w:val="-3"/>
                <w:sz w:val="24"/>
                <w:szCs w:val="24"/>
              </w:rPr>
              <w:t xml:space="preserve">Referencias electrónicas: </w:t>
            </w:r>
          </w:p>
          <w:p w14:paraId="5A921E4A" w14:textId="77777777" w:rsidR="006F1BEC" w:rsidRPr="006F1BEC" w:rsidRDefault="006F1BEC" w:rsidP="00AB119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Arial Narrow" w:hAnsi="Arial Narrow" w:cs="Arial"/>
                <w:b/>
                <w:spacing w:val="-3"/>
                <w:sz w:val="24"/>
                <w:szCs w:val="24"/>
              </w:rPr>
            </w:pPr>
          </w:p>
          <w:p w14:paraId="4B06D8F1" w14:textId="32A0E7E2" w:rsidR="006F1BEC" w:rsidRPr="00975E92" w:rsidRDefault="006F1BEC" w:rsidP="00AB119E">
            <w:pPr>
              <w:pStyle w:val="Heading1"/>
              <w:ind w:left="337" w:hanging="360"/>
              <w:rPr>
                <w:rFonts w:ascii="Arial Narrow" w:hAnsi="Arial Narrow"/>
                <w:b w:val="0"/>
              </w:rPr>
            </w:pPr>
            <w:proofErr w:type="spellStart"/>
            <w:r w:rsidRPr="00975E92">
              <w:rPr>
                <w:rFonts w:ascii="Arial Narrow" w:hAnsi="Arial Narrow" w:cs="Segoe UI"/>
                <w:b w:val="0"/>
                <w:bCs w:val="0"/>
                <w:color w:val="212529"/>
                <w:lang w:val="es-PR"/>
              </w:rPr>
              <w:t>Bobonis</w:t>
            </w:r>
            <w:proofErr w:type="spellEnd"/>
            <w:r w:rsidRPr="00975E92">
              <w:rPr>
                <w:rFonts w:ascii="Arial Narrow" w:hAnsi="Arial Narrow" w:cs="Segoe UI"/>
                <w:b w:val="0"/>
                <w:bCs w:val="0"/>
                <w:color w:val="212529"/>
                <w:lang w:val="es-PR"/>
              </w:rPr>
              <w:t xml:space="preserve">, G. J. (2017) Reestructurar la deuda para crecer. </w:t>
            </w:r>
            <w:r w:rsidRPr="00975E92">
              <w:rPr>
                <w:rFonts w:ascii="Arial Narrow" w:hAnsi="Arial Narrow" w:cs="Segoe UI"/>
                <w:b w:val="0"/>
                <w:bCs w:val="0"/>
                <w:color w:val="212529"/>
              </w:rPr>
              <w:t xml:space="preserve">Publicado por el Centro para la Nueva Economía. </w:t>
            </w:r>
            <w:r w:rsidRPr="00975E92">
              <w:rPr>
                <w:rFonts w:ascii="Arial Narrow" w:hAnsi="Arial Narrow" w:cs="Arial"/>
                <w:b w:val="0"/>
                <w:bCs w:val="0"/>
                <w:color w:val="FF0000"/>
                <w:lang w:val="es-PR"/>
              </w:rPr>
              <w:t>Recuperado de:</w:t>
            </w:r>
            <w:r w:rsidRPr="00975E92">
              <w:rPr>
                <w:rFonts w:ascii="Arial Narrow" w:hAnsi="Arial Narrow" w:cs="Segoe UI"/>
                <w:b w:val="0"/>
                <w:bCs w:val="0"/>
                <w:color w:val="212529"/>
                <w:lang w:val="es-PR"/>
              </w:rPr>
              <w:t xml:space="preserve"> </w:t>
            </w:r>
            <w:hyperlink r:id="rId9" w:history="1">
              <w:r w:rsidRPr="00975E92">
                <w:rPr>
                  <w:rStyle w:val="Hyperlink"/>
                  <w:rFonts w:ascii="Arial Narrow" w:hAnsi="Arial Narrow"/>
                  <w:b w:val="0"/>
                </w:rPr>
                <w:t>https://grupocne.org/2017/05/21/reestructurar-la-deuda-para-crecer/</w:t>
              </w:r>
            </w:hyperlink>
          </w:p>
          <w:p w14:paraId="61EC8B43" w14:textId="77777777" w:rsidR="006F1BEC" w:rsidRPr="00975E92" w:rsidRDefault="006F1BEC" w:rsidP="00AB119E">
            <w:pPr>
              <w:spacing w:after="0" w:line="240" w:lineRule="auto"/>
              <w:rPr>
                <w:sz w:val="24"/>
                <w:szCs w:val="24"/>
                <w:lang w:val="es-MX"/>
              </w:rPr>
            </w:pPr>
          </w:p>
          <w:p w14:paraId="552E6F8B" w14:textId="0698CD75" w:rsidR="006F1BEC" w:rsidRPr="001F4618" w:rsidRDefault="006F1BEC" w:rsidP="00AB119E">
            <w:pPr>
              <w:spacing w:after="0" w:line="240" w:lineRule="auto"/>
              <w:ind w:left="337" w:hanging="337"/>
              <w:jc w:val="both"/>
              <w:rPr>
                <w:rStyle w:val="httpswwwcpajournalcom20170901public-interest-role-accountants"/>
                <w:rFonts w:ascii="Arial Narrow" w:hAnsi="Arial Narrow"/>
                <w:color w:val="333333"/>
                <w:sz w:val="24"/>
                <w:szCs w:val="24"/>
                <w:shd w:val="clear" w:color="auto" w:fill="F7F7ED"/>
              </w:rPr>
            </w:pPr>
            <w:proofErr w:type="spellStart"/>
            <w:r w:rsidRPr="00975E92">
              <w:rPr>
                <w:rStyle w:val="Emphasis"/>
                <w:rFonts w:ascii="Arial Narrow" w:hAnsi="Arial Narrow"/>
                <w:i w:val="0"/>
                <w:color w:val="333333"/>
                <w:sz w:val="24"/>
                <w:szCs w:val="24"/>
                <w:shd w:val="clear" w:color="auto" w:fill="F7F7ED"/>
                <w:lang w:val="en-US"/>
              </w:rPr>
              <w:t>Browel</w:t>
            </w:r>
            <w:proofErr w:type="spellEnd"/>
            <w:r w:rsidRPr="00975E92">
              <w:rPr>
                <w:rStyle w:val="Emphasis"/>
                <w:rFonts w:ascii="Arial Narrow" w:hAnsi="Arial Narrow"/>
                <w:i w:val="0"/>
                <w:color w:val="333333"/>
                <w:sz w:val="24"/>
                <w:szCs w:val="24"/>
                <w:shd w:val="clear" w:color="auto" w:fill="F7F7ED"/>
                <w:lang w:val="en-US"/>
              </w:rPr>
              <w:t>, T.</w:t>
            </w:r>
            <w:r w:rsidRPr="00975E92">
              <w:rPr>
                <w:rStyle w:val="Emphasis"/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 xml:space="preserve"> </w:t>
            </w:r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(2017) W</w:t>
            </w:r>
            <w:r w:rsidRPr="00975E92">
              <w:rPr>
                <w:rStyle w:val="Emphasis"/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hat is the public interest role of accountants?</w:t>
            </w:r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 xml:space="preserve">  The CPA Journal. </w:t>
            </w:r>
            <w:r w:rsidRPr="001F4618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Recuperado de:</w:t>
            </w:r>
            <w:r w:rsidRPr="001F4618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</w:rPr>
              <w:t> </w:t>
            </w:r>
            <w:hyperlink r:id="rId10" w:history="1">
              <w:r w:rsidRPr="001F4618">
                <w:rPr>
                  <w:rStyle w:val="Hyperlink"/>
                  <w:rFonts w:ascii="Arial Narrow" w:hAnsi="Arial Narrow"/>
                  <w:sz w:val="24"/>
                  <w:szCs w:val="24"/>
                  <w:shd w:val="clear" w:color="auto" w:fill="F7F7ED"/>
                </w:rPr>
                <w:t>https://www.cpajournal.com/2017/09/01/public-interest-role-accountants/</w:t>
              </w:r>
            </w:hyperlink>
            <w:r w:rsidRPr="001F4618">
              <w:rPr>
                <w:rStyle w:val="httpswwwcpajournalcom20170901public-interest-role-accountants"/>
                <w:rFonts w:ascii="Arial Narrow" w:hAnsi="Arial Narrow"/>
                <w:color w:val="333333"/>
                <w:sz w:val="24"/>
                <w:szCs w:val="24"/>
                <w:shd w:val="clear" w:color="auto" w:fill="F7F7ED"/>
              </w:rPr>
              <w:t xml:space="preserve"> </w:t>
            </w:r>
          </w:p>
          <w:p w14:paraId="72697CB4" w14:textId="77777777" w:rsidR="006F1BEC" w:rsidRPr="001F4618" w:rsidRDefault="006F1BEC" w:rsidP="00AB119E">
            <w:pPr>
              <w:spacing w:after="0" w:line="240" w:lineRule="auto"/>
              <w:ind w:left="337" w:hanging="337"/>
              <w:jc w:val="both"/>
              <w:rPr>
                <w:rFonts w:ascii="Arial Narrow" w:hAnsi="Arial Narrow"/>
                <w:bCs/>
                <w:color w:val="FF0000"/>
                <w:sz w:val="24"/>
                <w:szCs w:val="24"/>
              </w:rPr>
            </w:pPr>
          </w:p>
          <w:p w14:paraId="19204094" w14:textId="64C5B5E2" w:rsidR="006F1BEC" w:rsidRPr="00975E92" w:rsidRDefault="006F1BEC" w:rsidP="00AB119E">
            <w:pPr>
              <w:spacing w:after="0" w:line="240" w:lineRule="auto"/>
              <w:ind w:left="337" w:hanging="337"/>
              <w:jc w:val="both"/>
              <w:rPr>
                <w:rStyle w:val="Hyperlink"/>
                <w:rFonts w:ascii="Arial Narrow" w:hAnsi="Arial Narrow"/>
                <w:sz w:val="24"/>
                <w:szCs w:val="24"/>
              </w:rPr>
            </w:pPr>
            <w:r w:rsidRPr="00975E92">
              <w:rPr>
                <w:rFonts w:ascii="Arial Narrow" w:hAnsi="Arial Narrow"/>
                <w:bCs/>
                <w:color w:val="FF0000"/>
                <w:sz w:val="24"/>
                <w:szCs w:val="24"/>
                <w:lang w:val="en-US"/>
              </w:rPr>
              <w:t xml:space="preserve">Dai, J., </w:t>
            </w:r>
            <w:hyperlink r:id="rId11" w:tooltip="Posts by Chanyuan (Abigail) Zhang" w:history="1">
              <w:r w:rsidRPr="00975E92">
                <w:rPr>
                  <w:rStyle w:val="Hyperlink"/>
                  <w:rFonts w:ascii="Arial Narrow" w:hAnsi="Arial Narrow"/>
                  <w:bCs/>
                  <w:color w:val="FF0000"/>
                  <w:sz w:val="24"/>
                  <w:szCs w:val="24"/>
                  <w:u w:val="none"/>
                  <w:lang w:val="en-US"/>
                </w:rPr>
                <w:t>Zhang</w:t>
              </w:r>
            </w:hyperlink>
            <w:r w:rsidRPr="00975E92">
              <w:rPr>
                <w:rFonts w:ascii="Arial Narrow" w:hAnsi="Arial Narrow"/>
                <w:bCs/>
                <w:color w:val="FF0000"/>
                <w:sz w:val="24"/>
                <w:szCs w:val="24"/>
                <w:lang w:val="en-US"/>
              </w:rPr>
              <w:t>, C., and </w:t>
            </w:r>
            <w:hyperlink r:id="rId12" w:tooltip="Posts by Miklos A. Vasarhelyi, PhD" w:history="1">
              <w:r w:rsidRPr="00975E92">
                <w:rPr>
                  <w:rStyle w:val="Hyperlink"/>
                  <w:rFonts w:ascii="Arial Narrow" w:hAnsi="Arial Narrow"/>
                  <w:bCs/>
                  <w:color w:val="FF0000"/>
                  <w:sz w:val="24"/>
                  <w:szCs w:val="24"/>
                  <w:u w:val="none"/>
                  <w:lang w:val="en-US"/>
                </w:rPr>
                <w:t>Vasarhelyi</w:t>
              </w:r>
            </w:hyperlink>
            <w:r w:rsidRPr="00975E92">
              <w:rPr>
                <w:rFonts w:ascii="Arial Narrow" w:hAnsi="Arial Narrow"/>
                <w:bCs/>
                <w:color w:val="FF0000"/>
                <w:sz w:val="24"/>
                <w:szCs w:val="24"/>
                <w:lang w:val="en-US"/>
              </w:rPr>
              <w:t>, M</w:t>
            </w:r>
            <w:r w:rsidRPr="00975E92">
              <w:rPr>
                <w:rFonts w:ascii="Arial Narrow" w:hAnsi="Arial Narrow"/>
                <w:bCs/>
                <w:color w:val="333333"/>
                <w:sz w:val="24"/>
                <w:szCs w:val="24"/>
                <w:lang w:val="en-US"/>
              </w:rPr>
              <w:t xml:space="preserve">. (2018). </w:t>
            </w:r>
            <w:r w:rsidRPr="00975E92">
              <w:rPr>
                <w:rFonts w:ascii="Arial Narrow" w:hAnsi="Arial Narrow"/>
                <w:i/>
                <w:color w:val="333333"/>
                <w:sz w:val="24"/>
                <w:szCs w:val="24"/>
                <w:lang w:val="en-US"/>
              </w:rPr>
              <w:t>The Impact of Disruptive Technologies on Accounting and Auditing Education: How Should the Profession Adapt?</w:t>
            </w:r>
            <w:r w:rsidRPr="00975E92">
              <w:rPr>
                <w:rFonts w:ascii="Arial Narrow" w:hAnsi="Arial Narrow"/>
                <w:b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5E92">
              <w:rPr>
                <w:rFonts w:ascii="Arial Narrow" w:hAnsi="Arial Narrow"/>
                <w:color w:val="333333"/>
                <w:sz w:val="24"/>
                <w:szCs w:val="24"/>
              </w:rPr>
              <w:t>The</w:t>
            </w:r>
            <w:proofErr w:type="spellEnd"/>
            <w:r w:rsidRPr="00975E92">
              <w:rPr>
                <w:rFonts w:ascii="Arial Narrow" w:hAnsi="Arial Narrow"/>
                <w:color w:val="333333"/>
                <w:sz w:val="24"/>
                <w:szCs w:val="24"/>
              </w:rPr>
              <w:t xml:space="preserve"> CPA </w:t>
            </w:r>
            <w:proofErr w:type="spellStart"/>
            <w:r w:rsidRPr="00975E92">
              <w:rPr>
                <w:rFonts w:ascii="Arial Narrow" w:hAnsi="Arial Narrow"/>
                <w:color w:val="333333"/>
                <w:sz w:val="24"/>
                <w:szCs w:val="24"/>
              </w:rPr>
              <w:t>Journal</w:t>
            </w:r>
            <w:proofErr w:type="spellEnd"/>
            <w:r w:rsidRPr="00975E92">
              <w:rPr>
                <w:rFonts w:ascii="Arial Narrow" w:hAnsi="Arial Narrow"/>
                <w:color w:val="333333"/>
                <w:sz w:val="24"/>
                <w:szCs w:val="24"/>
              </w:rPr>
              <w:t>.</w:t>
            </w:r>
            <w:r w:rsidRPr="00975E92">
              <w:rPr>
                <w:rFonts w:ascii="Arial Narrow" w:hAnsi="Arial Narrow"/>
                <w:b/>
                <w:color w:val="333333"/>
                <w:sz w:val="24"/>
                <w:szCs w:val="24"/>
              </w:rPr>
              <w:t xml:space="preserve"> </w:t>
            </w:r>
            <w:r w:rsidRPr="00975E92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Recuperado de:</w:t>
            </w:r>
            <w:r w:rsidRPr="00975E9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hyperlink r:id="rId13" w:history="1">
              <w:r w:rsidRPr="00975E92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https://www.cpajournal.com/2018/09/13/the-impact-of-disruptive-technologies-on-accounting-and-auditing-education/</w:t>
              </w:r>
            </w:hyperlink>
          </w:p>
          <w:p w14:paraId="0FDF9C76" w14:textId="77777777" w:rsidR="006F1BEC" w:rsidRPr="00975E92" w:rsidRDefault="006F1BEC" w:rsidP="00AB119E">
            <w:pPr>
              <w:spacing w:after="0" w:line="240" w:lineRule="auto"/>
              <w:ind w:left="337" w:hanging="337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2F85A10" w14:textId="67C37F45" w:rsidR="006F1BEC" w:rsidRPr="001F4618" w:rsidRDefault="006F1BEC" w:rsidP="00AB119E">
            <w:pPr>
              <w:spacing w:after="0" w:line="240" w:lineRule="auto"/>
              <w:ind w:left="337" w:hanging="337"/>
              <w:jc w:val="both"/>
              <w:rPr>
                <w:rStyle w:val="httpswwwjournalofaccountancycomissues2018junnext-generation-accounting-firmshtml"/>
                <w:rFonts w:ascii="Arial Narrow" w:hAnsi="Arial Narrow"/>
                <w:sz w:val="24"/>
                <w:szCs w:val="24"/>
              </w:rPr>
            </w:pPr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 xml:space="preserve">Drew, J. and </w:t>
            </w:r>
            <w:proofErr w:type="spellStart"/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Tysiac</w:t>
            </w:r>
            <w:proofErr w:type="spellEnd"/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. K. (2018). </w:t>
            </w:r>
            <w:r w:rsidRPr="00975E92">
              <w:rPr>
                <w:rStyle w:val="Emphasis"/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Accounting firms: The next generation</w:t>
            </w:r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. Journal of Accountancy.</w:t>
            </w:r>
            <w:r w:rsidRPr="00975E92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Pr="001F4618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>Recuperado de:</w:t>
            </w:r>
            <w:r w:rsidRPr="001F4618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</w:rPr>
              <w:t> </w:t>
            </w:r>
            <w:hyperlink r:id="rId14" w:history="1">
              <w:r w:rsidRPr="001F4618">
                <w:rPr>
                  <w:rStyle w:val="Hyperlink"/>
                  <w:rFonts w:ascii="Arial Narrow" w:hAnsi="Arial Narrow"/>
                  <w:sz w:val="24"/>
                  <w:szCs w:val="24"/>
                  <w:shd w:val="clear" w:color="auto" w:fill="F7F7ED"/>
                </w:rPr>
                <w:t>https://www.journalofaccountancy.com/issues/2018/jun/next-generation-accounting-firms.html</w:t>
              </w:r>
            </w:hyperlink>
          </w:p>
          <w:p w14:paraId="48203CA7" w14:textId="77777777" w:rsidR="006F1BEC" w:rsidRPr="001F4618" w:rsidRDefault="006F1BEC" w:rsidP="00AB119E">
            <w:pPr>
              <w:spacing w:after="0" w:line="240" w:lineRule="auto"/>
              <w:ind w:left="337" w:hanging="337"/>
              <w:jc w:val="both"/>
              <w:rPr>
                <w:rStyle w:val="httpswwwjournalofaccountancycomissues2018junnext-generation-accounting-firmshtml"/>
                <w:rFonts w:ascii="Arial Narrow" w:hAnsi="Arial Narrow"/>
                <w:color w:val="333333"/>
                <w:sz w:val="24"/>
                <w:szCs w:val="24"/>
                <w:shd w:val="clear" w:color="auto" w:fill="F7F7ED"/>
              </w:rPr>
            </w:pPr>
          </w:p>
          <w:p w14:paraId="2A514545" w14:textId="1E35C9C6" w:rsidR="006F1BEC" w:rsidRPr="00975E92" w:rsidRDefault="006F1BEC" w:rsidP="00AB119E">
            <w:pPr>
              <w:spacing w:after="0" w:line="240" w:lineRule="auto"/>
              <w:ind w:left="337" w:hanging="337"/>
              <w:jc w:val="both"/>
              <w:rPr>
                <w:rStyle w:val="Hyperlink"/>
                <w:rFonts w:ascii="Arial Narrow" w:hAnsi="Arial Narrow"/>
                <w:sz w:val="24"/>
                <w:szCs w:val="24"/>
                <w:shd w:val="clear" w:color="auto" w:fill="F7F7ED"/>
              </w:rPr>
            </w:pPr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 xml:space="preserve">Drew, J. and </w:t>
            </w:r>
            <w:proofErr w:type="spellStart"/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Tysiac</w:t>
            </w:r>
            <w:proofErr w:type="spellEnd"/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. K. (2019). </w:t>
            </w:r>
            <w:r w:rsidRPr="00975E92">
              <w:rPr>
                <w:rStyle w:val="Emphasis"/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What to expect in 2020</w:t>
            </w:r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. Journal of Accountancy. </w:t>
            </w:r>
            <w:r w:rsidRPr="00975E92">
              <w:rPr>
                <w:rFonts w:ascii="Arial Narrow" w:hAnsi="Arial Narrow" w:cs="Arial"/>
                <w:bCs/>
                <w:color w:val="FF0000"/>
                <w:sz w:val="24"/>
                <w:szCs w:val="24"/>
              </w:rPr>
              <w:t xml:space="preserve">Recuperado de: </w:t>
            </w:r>
            <w:hyperlink r:id="rId15" w:history="1">
              <w:r w:rsidRPr="00975E92">
                <w:rPr>
                  <w:rStyle w:val="Hyperlink"/>
                  <w:rFonts w:ascii="Arial Narrow" w:hAnsi="Arial Narrow"/>
                  <w:sz w:val="24"/>
                  <w:szCs w:val="24"/>
                  <w:shd w:val="clear" w:color="auto" w:fill="F7F7ED"/>
                </w:rPr>
                <w:t>https://www.journalofaccountancy.com/issues/2019/dec/cpa-accounting-issues-for-2020.html</w:t>
              </w:r>
            </w:hyperlink>
          </w:p>
          <w:p w14:paraId="54903463" w14:textId="77777777" w:rsidR="006F1BEC" w:rsidRPr="00975E92" w:rsidRDefault="006F1BEC" w:rsidP="00AB119E">
            <w:pPr>
              <w:spacing w:after="0" w:line="240" w:lineRule="auto"/>
              <w:ind w:left="337" w:hanging="337"/>
              <w:jc w:val="both"/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</w:rPr>
            </w:pPr>
          </w:p>
          <w:p w14:paraId="1B82EC10" w14:textId="5629CCD1" w:rsidR="006F1BEC" w:rsidRPr="00975E92" w:rsidRDefault="006F1BEC" w:rsidP="00AB119E">
            <w:pPr>
              <w:pStyle w:val="Heading1"/>
              <w:ind w:left="337" w:hanging="360"/>
              <w:rPr>
                <w:rFonts w:ascii="Arial Narrow" w:hAnsi="Arial Narrow" w:cs="Segoe UI"/>
                <w:b w:val="0"/>
                <w:bCs w:val="0"/>
                <w:color w:val="212529"/>
                <w:lang w:val="es-PR"/>
              </w:rPr>
            </w:pPr>
            <w:proofErr w:type="spellStart"/>
            <w:r w:rsidRPr="00975E92">
              <w:rPr>
                <w:rFonts w:ascii="Arial Narrow" w:hAnsi="Arial Narrow"/>
                <w:b w:val="0"/>
                <w:lang w:val="es-PR"/>
              </w:rPr>
              <w:lastRenderedPageBreak/>
              <w:t>Marxuach</w:t>
            </w:r>
            <w:proofErr w:type="spellEnd"/>
            <w:r w:rsidRPr="00975E92">
              <w:rPr>
                <w:rFonts w:ascii="Arial Narrow" w:hAnsi="Arial Narrow"/>
                <w:b w:val="0"/>
                <w:lang w:val="es-PR"/>
              </w:rPr>
              <w:t xml:space="preserve">, S.M.  (2018). </w:t>
            </w:r>
            <w:r w:rsidRPr="00975E92">
              <w:rPr>
                <w:rFonts w:ascii="Arial Narrow" w:hAnsi="Arial Narrow" w:cs="Segoe UI"/>
                <w:b w:val="0"/>
                <w:bCs w:val="0"/>
                <w:i/>
                <w:color w:val="212529"/>
              </w:rPr>
              <w:t xml:space="preserve">El costo social del plan fiscal. </w:t>
            </w:r>
            <w:r w:rsidRPr="00975E92">
              <w:rPr>
                <w:rFonts w:ascii="Arial Narrow" w:hAnsi="Arial Narrow" w:cs="Segoe UI"/>
                <w:b w:val="0"/>
                <w:bCs w:val="0"/>
                <w:color w:val="212529"/>
              </w:rPr>
              <w:t xml:space="preserve">Publicado por el Centro para la Nueva Economía. </w:t>
            </w:r>
            <w:r w:rsidRPr="00975E92">
              <w:rPr>
                <w:rFonts w:ascii="Arial Narrow" w:hAnsi="Arial Narrow" w:cs="Arial"/>
                <w:b w:val="0"/>
                <w:bCs w:val="0"/>
                <w:color w:val="FF0000"/>
                <w:lang w:val="es-PR"/>
              </w:rPr>
              <w:t xml:space="preserve">Recuperado de: </w:t>
            </w:r>
            <w:hyperlink r:id="rId16" w:history="1">
              <w:r w:rsidRPr="00975E92">
                <w:rPr>
                  <w:rStyle w:val="Hyperlink"/>
                  <w:rFonts w:ascii="Arial Narrow" w:hAnsi="Arial Narrow"/>
                  <w:b w:val="0"/>
                  <w:lang w:val="es-PR"/>
                </w:rPr>
                <w:t>https://grupocne.org/2018/04/29/el-costo-social-del-plan-fiscal/</w:t>
              </w:r>
            </w:hyperlink>
          </w:p>
          <w:p w14:paraId="08A6EADF" w14:textId="77777777" w:rsidR="006F1BEC" w:rsidRPr="00975E92" w:rsidRDefault="006F1BEC" w:rsidP="00AB119E">
            <w:pPr>
              <w:spacing w:after="0" w:line="240" w:lineRule="auto"/>
              <w:ind w:left="337" w:hanging="337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D053576" w14:textId="77777777" w:rsidR="006F1BEC" w:rsidRPr="001F4618" w:rsidRDefault="006F1BEC" w:rsidP="00AB119E">
            <w:pPr>
              <w:spacing w:after="0" w:line="240" w:lineRule="auto"/>
              <w:ind w:left="337" w:hanging="337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 w:rsidRPr="00975E92">
              <w:rPr>
                <w:rFonts w:ascii="Arial Narrow" w:eastAsia="Times New Roman" w:hAnsi="Arial Narrow" w:cs="Times New Roman"/>
                <w:iCs/>
                <w:sz w:val="24"/>
                <w:szCs w:val="24"/>
                <w:lang w:val="en-US"/>
              </w:rPr>
              <w:t>Mintz</w:t>
            </w:r>
            <w:proofErr w:type="spellEnd"/>
            <w:r w:rsidRPr="00975E92">
              <w:rPr>
                <w:rFonts w:ascii="Arial Narrow" w:eastAsia="Times New Roman" w:hAnsi="Arial Narrow" w:cs="Times New Roman"/>
                <w:iCs/>
                <w:sz w:val="24"/>
                <w:szCs w:val="24"/>
                <w:lang w:val="en-US"/>
              </w:rPr>
              <w:t>, S</w:t>
            </w:r>
            <w:r w:rsidRPr="00975E92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975E92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 xml:space="preserve">(2019). </w:t>
            </w:r>
            <w:r w:rsidRPr="00975E92"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en-US"/>
              </w:rPr>
              <w:t>A new approach to teaching ethical decision making to accounting students</w:t>
            </w:r>
            <w:r w:rsidRPr="00975E92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. The CPA Journal. </w:t>
            </w:r>
            <w:hyperlink r:id="rId17" w:history="1">
              <w:r w:rsidRPr="001F4618">
                <w:rPr>
                  <w:rStyle w:val="Hyperlink"/>
                  <w:rFonts w:ascii="Arial Narrow" w:eastAsia="Times New Roman" w:hAnsi="Arial Narrow" w:cs="Times New Roman"/>
                  <w:sz w:val="24"/>
                  <w:szCs w:val="24"/>
                </w:rPr>
                <w:t>https://www.cpajournal.com/2019/10/14/a-new-approach-to-teaching-ethical-decision-making-to-accounting-students/</w:t>
              </w:r>
            </w:hyperlink>
            <w:r w:rsidRPr="001F4618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0E5B9FFC" w14:textId="77777777" w:rsidR="006F1BEC" w:rsidRPr="001F4618" w:rsidRDefault="006F1BEC" w:rsidP="00AB119E">
            <w:pPr>
              <w:spacing w:after="0" w:line="240" w:lineRule="auto"/>
              <w:ind w:left="337" w:hanging="337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44CCF0C9" w14:textId="77777777" w:rsidR="006F1BEC" w:rsidRPr="00975E92" w:rsidRDefault="006F1BEC" w:rsidP="00AB119E">
            <w:pPr>
              <w:spacing w:after="0" w:line="240" w:lineRule="auto"/>
              <w:ind w:left="337" w:hanging="337"/>
              <w:jc w:val="both"/>
              <w:rPr>
                <w:rStyle w:val="httpswwwyoutubecomwatchvzapiodaafxw"/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</w:pPr>
            <w:r w:rsidRPr="00975E92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PwC Canada. (May 2017).</w:t>
            </w:r>
            <w:r w:rsidRPr="00975E92">
              <w:rPr>
                <w:rStyle w:val="Emphasis"/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975E92">
              <w:rPr>
                <w:rStyle w:val="Emphasis"/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Using drones to enhance audits</w:t>
            </w:r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 xml:space="preserve">. </w:t>
            </w:r>
            <w:r w:rsidRPr="00975E92">
              <w:rPr>
                <w:rFonts w:ascii="Arial Narrow" w:hAnsi="Arial Narrow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[Video file]. YouTube. </w:t>
            </w:r>
            <w:hyperlink r:id="rId18" w:history="1">
              <w:r w:rsidRPr="00975E92">
                <w:rPr>
                  <w:rStyle w:val="Hyperlink"/>
                  <w:rFonts w:ascii="Arial Narrow" w:hAnsi="Arial Narrow"/>
                  <w:sz w:val="24"/>
                  <w:szCs w:val="24"/>
                  <w:shd w:val="clear" w:color="auto" w:fill="F7F7ED"/>
                  <w:lang w:val="en-US"/>
                </w:rPr>
                <w:t>https://www.youtube.com/watch?v=ZapiodAafxw</w:t>
              </w:r>
            </w:hyperlink>
            <w:r w:rsidRPr="00975E92">
              <w:rPr>
                <w:rStyle w:val="httpswwwyoutubecomwatchvzapiodaafxw"/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 xml:space="preserve"> </w:t>
            </w:r>
          </w:p>
          <w:p w14:paraId="27ECA867" w14:textId="77777777" w:rsidR="006F1BEC" w:rsidRPr="00975E92" w:rsidRDefault="006F1BEC" w:rsidP="00AB119E">
            <w:pPr>
              <w:spacing w:after="0" w:line="240" w:lineRule="auto"/>
              <w:ind w:left="337" w:hanging="337"/>
              <w:jc w:val="both"/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</w:p>
          <w:p w14:paraId="00CB859E" w14:textId="2F7C1B0C" w:rsidR="006F1BEC" w:rsidRPr="001F4618" w:rsidRDefault="006F1BEC" w:rsidP="00AB119E">
            <w:pPr>
              <w:spacing w:after="0" w:line="240" w:lineRule="auto"/>
              <w:ind w:left="337" w:hanging="337"/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975E92">
              <w:rPr>
                <w:rStyle w:val="Emphasis"/>
                <w:rFonts w:ascii="Arial Narrow" w:hAnsi="Arial Narrow"/>
                <w:i w:val="0"/>
                <w:color w:val="333333"/>
                <w:sz w:val="24"/>
                <w:szCs w:val="24"/>
                <w:shd w:val="clear" w:color="auto" w:fill="F7F7ED"/>
                <w:lang w:val="en-US"/>
              </w:rPr>
              <w:t>Sterley</w:t>
            </w:r>
            <w:proofErr w:type="spellEnd"/>
            <w:r w:rsidRPr="00975E92">
              <w:rPr>
                <w:rStyle w:val="Emphasis"/>
                <w:rFonts w:ascii="Arial Narrow" w:hAnsi="Arial Narrow"/>
                <w:i w:val="0"/>
                <w:color w:val="333333"/>
                <w:sz w:val="24"/>
                <w:szCs w:val="24"/>
                <w:shd w:val="clear" w:color="auto" w:fill="F7F7ED"/>
                <w:lang w:val="en-US"/>
              </w:rPr>
              <w:t xml:space="preserve">, A. </w:t>
            </w:r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(2019).</w:t>
            </w:r>
            <w:r w:rsidRPr="00975E92">
              <w:rPr>
                <w:rStyle w:val="Emphasis"/>
                <w:rFonts w:ascii="Arial Narrow" w:hAnsi="Arial Narrow"/>
                <w:i w:val="0"/>
                <w:color w:val="333333"/>
                <w:sz w:val="24"/>
                <w:szCs w:val="24"/>
                <w:shd w:val="clear" w:color="auto" w:fill="F7F7ED"/>
                <w:lang w:val="en-US"/>
              </w:rPr>
              <w:t xml:space="preserve"> </w:t>
            </w:r>
            <w:proofErr w:type="spellStart"/>
            <w:r w:rsidRPr="00975E92">
              <w:rPr>
                <w:rStyle w:val="Emphasis"/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Cryptoassets</w:t>
            </w:r>
            <w:proofErr w:type="spellEnd"/>
            <w:r w:rsidRPr="00975E92">
              <w:rPr>
                <w:rStyle w:val="Emphasis"/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: Accounting for an emerging asset class</w:t>
            </w:r>
            <w:r w:rsidRPr="00975E92">
              <w:rPr>
                <w:rFonts w:ascii="Arial Narrow" w:hAnsi="Arial Narrow"/>
                <w:color w:val="333333"/>
                <w:sz w:val="24"/>
                <w:szCs w:val="24"/>
                <w:shd w:val="clear" w:color="auto" w:fill="F7F7ED"/>
                <w:lang w:val="en-US"/>
              </w:rPr>
              <w:t>. The CPA Journal. </w:t>
            </w:r>
            <w:hyperlink r:id="rId19" w:history="1">
              <w:r w:rsidRPr="001F4618">
                <w:rPr>
                  <w:rStyle w:val="Hyperlink"/>
                  <w:rFonts w:ascii="Arial Narrow" w:hAnsi="Arial Narrow"/>
                  <w:sz w:val="24"/>
                  <w:szCs w:val="24"/>
                  <w:shd w:val="clear" w:color="auto" w:fill="F7F7ED"/>
                </w:rPr>
                <w:t>https://www.cpajournal.com/2019/06/21/cryptoassets-accounting-for-an-emerging-asset-class/</w:t>
              </w:r>
            </w:hyperlink>
            <w:r w:rsidRPr="001F4618">
              <w:rPr>
                <w:rStyle w:val="httpswwwcpajournalcom20190621cryptoassets-accounting-for-an-emerging-asset-class"/>
                <w:rFonts w:ascii="Arial Narrow" w:hAnsi="Arial Narrow"/>
                <w:color w:val="333333"/>
                <w:sz w:val="24"/>
                <w:szCs w:val="24"/>
                <w:shd w:val="clear" w:color="auto" w:fill="F7F7ED"/>
              </w:rPr>
              <w:t xml:space="preserve"> </w:t>
            </w:r>
          </w:p>
          <w:p w14:paraId="042C66D7" w14:textId="77777777" w:rsidR="006F1BEC" w:rsidRPr="001F4618" w:rsidRDefault="006F1BEC" w:rsidP="00AB119E">
            <w:pPr>
              <w:pStyle w:val="Heading1"/>
              <w:textAlignment w:val="baseline"/>
              <w:rPr>
                <w:rFonts w:ascii="Arial Narrow" w:hAnsi="Arial Narrow" w:cs="Arial"/>
                <w:b w:val="0"/>
                <w:bCs w:val="0"/>
                <w:color w:val="6F7479"/>
                <w:lang w:val="es-PR"/>
              </w:rPr>
            </w:pPr>
          </w:p>
          <w:p w14:paraId="242E4D0B" w14:textId="6D72523A" w:rsidR="006F1BEC" w:rsidRPr="00975E92" w:rsidRDefault="006F1BEC" w:rsidP="00AB119E">
            <w:pPr>
              <w:pStyle w:val="Heading1"/>
              <w:ind w:left="337" w:hanging="337"/>
              <w:textAlignment w:val="baseline"/>
              <w:rPr>
                <w:rFonts w:ascii="Arial Narrow" w:hAnsi="Arial Narrow" w:cs="Arial"/>
                <w:b w:val="0"/>
                <w:bCs w:val="0"/>
                <w:color w:val="FF0000"/>
                <w:lang w:val="es-PR"/>
              </w:rPr>
            </w:pPr>
            <w:r w:rsidRPr="00975E92">
              <w:rPr>
                <w:rFonts w:ascii="Arial Narrow" w:hAnsi="Arial Narrow" w:cs="Arial"/>
                <w:b w:val="0"/>
                <w:bCs w:val="0"/>
                <w:color w:val="FF0000"/>
                <w:lang w:val="en-US"/>
              </w:rPr>
              <w:t xml:space="preserve">U.S. Securities and Exchange Commission. (2017) A U.S. Imperative: High-Quality, Globally Accepted Accounting Standards. </w:t>
            </w:r>
            <w:r w:rsidRPr="00975E92">
              <w:rPr>
                <w:rFonts w:ascii="Arial Narrow" w:hAnsi="Arial Narrow" w:cs="Arial"/>
                <w:b w:val="0"/>
                <w:bCs w:val="0"/>
                <w:color w:val="FF0000"/>
                <w:lang w:val="es-PR"/>
              </w:rPr>
              <w:t xml:space="preserve">Recuperado de: </w:t>
            </w:r>
            <w:hyperlink r:id="rId20" w:history="1">
              <w:r w:rsidRPr="00975E92">
                <w:rPr>
                  <w:rStyle w:val="Hyperlink"/>
                  <w:rFonts w:ascii="Arial Narrow" w:hAnsi="Arial Narrow"/>
                  <w:b w:val="0"/>
                  <w:lang w:val="es-PR"/>
                </w:rPr>
                <w:t>https://www.sec.gov/news/statement/white-2016-01-05.html</w:t>
              </w:r>
            </w:hyperlink>
            <w:r w:rsidRPr="00975E92">
              <w:rPr>
                <w:rFonts w:ascii="Arial Narrow" w:hAnsi="Arial Narrow" w:cs="Arial"/>
                <w:b w:val="0"/>
                <w:bCs w:val="0"/>
                <w:color w:val="FF0000"/>
                <w:lang w:val="es-PR"/>
              </w:rPr>
              <w:t xml:space="preserve"> </w:t>
            </w:r>
          </w:p>
          <w:p w14:paraId="1941D600" w14:textId="77777777" w:rsidR="006F1BEC" w:rsidRPr="00975E92" w:rsidRDefault="006F1BEC" w:rsidP="00AB119E">
            <w:pPr>
              <w:spacing w:after="0" w:line="240" w:lineRule="auto"/>
              <w:rPr>
                <w:sz w:val="24"/>
                <w:szCs w:val="24"/>
              </w:rPr>
            </w:pPr>
          </w:p>
          <w:p w14:paraId="20D30041" w14:textId="153E845E" w:rsidR="006F1BEC" w:rsidRPr="006F1BEC" w:rsidRDefault="006F1BEC" w:rsidP="00AB119E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F1BEC">
              <w:rPr>
                <w:rFonts w:ascii="Arial Narrow" w:hAnsi="Arial Narrow" w:cs="Arial"/>
                <w:b/>
                <w:bCs/>
                <w:sz w:val="24"/>
                <w:szCs w:val="24"/>
              </w:rPr>
              <w:t>Portales electrónicos complementarios al curso:</w:t>
            </w:r>
          </w:p>
          <w:p w14:paraId="6733FB99" w14:textId="77777777" w:rsidR="006F1BEC" w:rsidRPr="00975E92" w:rsidRDefault="006F1BEC" w:rsidP="00AB119E">
            <w:pPr>
              <w:spacing w:after="0" w:line="240" w:lineRule="auto"/>
              <w:ind w:firstLine="540"/>
              <w:rPr>
                <w:rFonts w:ascii="Arial Narrow" w:hAnsi="Arial Narrow" w:cs="Arial"/>
                <w:sz w:val="24"/>
                <w:szCs w:val="24"/>
              </w:rPr>
            </w:pPr>
          </w:p>
          <w:p w14:paraId="59BD7210" w14:textId="77777777" w:rsidR="006F1BEC" w:rsidRPr="00975E92" w:rsidRDefault="006F1BEC" w:rsidP="00AB119E">
            <w:pPr>
              <w:spacing w:after="0" w:line="240" w:lineRule="auto"/>
              <w:ind w:firstLine="540"/>
              <w:rPr>
                <w:rFonts w:ascii="Arial Narrow" w:hAnsi="Arial Narrow" w:cs="Arial"/>
                <w:color w:val="0000FF"/>
                <w:sz w:val="24"/>
                <w:szCs w:val="24"/>
                <w:u w:val="single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</w:rPr>
              <w:t xml:space="preserve">Recursos educativos que acompañan el texto: </w:t>
            </w:r>
            <w:r w:rsidRPr="00975E92">
              <w:rPr>
                <w:rFonts w:ascii="Arial Narrow" w:hAnsi="Arial Narrow" w:cs="Arial"/>
                <w:color w:val="0000FF"/>
                <w:sz w:val="24"/>
                <w:szCs w:val="24"/>
                <w:u w:val="single"/>
              </w:rPr>
              <w:t>www.mhhe.com/spicelandfa3e</w:t>
            </w:r>
            <w:hyperlink r:id="rId21" w:history="1"/>
          </w:p>
          <w:p w14:paraId="17AC5ED1" w14:textId="77777777" w:rsidR="006F1BEC" w:rsidRPr="00975E92" w:rsidRDefault="006F1BEC" w:rsidP="00AB119E">
            <w:pPr>
              <w:spacing w:after="0" w:line="240" w:lineRule="auto"/>
              <w:ind w:firstLine="540"/>
              <w:rPr>
                <w:rFonts w:ascii="Arial Narrow" w:hAnsi="Arial Narrow" w:cs="Arial"/>
                <w:sz w:val="24"/>
                <w:szCs w:val="24"/>
              </w:rPr>
            </w:pPr>
          </w:p>
          <w:p w14:paraId="53CDAF58" w14:textId="78CA4AB0" w:rsidR="006F1BEC" w:rsidRPr="00975E92" w:rsidRDefault="006F1BEC" w:rsidP="00AB119E">
            <w:pPr>
              <w:spacing w:after="0" w:line="240" w:lineRule="auto"/>
              <w:ind w:firstLine="540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</w:rPr>
              <w:t xml:space="preserve">Documentos de trabajo del curso: </w:t>
            </w:r>
            <w:hyperlink r:id="rId22" w:history="1">
              <w:r w:rsidRPr="00975E92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https://contabilidad.uprrp.edu/</w:t>
              </w:r>
            </w:hyperlink>
            <w:r w:rsidRPr="00975E92">
              <w:rPr>
                <w:rStyle w:val="Hyperlink"/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4ABE2B07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4908D346" w14:textId="2C5FDC9B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975E92">
              <w:rPr>
                <w:rFonts w:ascii="Arial Narrow" w:hAnsi="Arial Narrow" w:cs="Arial"/>
                <w:bCs/>
                <w:sz w:val="24"/>
                <w:szCs w:val="24"/>
              </w:rPr>
              <w:t xml:space="preserve">Glosarios de contabilidad: </w:t>
            </w:r>
            <w:hyperlink r:id="rId23" w:history="1">
              <w:r w:rsidRPr="00975E92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https://debitoor.es/glosario</w:t>
              </w:r>
            </w:hyperlink>
            <w:r w:rsidRPr="00975E92">
              <w:rPr>
                <w:rFonts w:ascii="Arial Narrow" w:hAnsi="Arial Narrow" w:cs="Arial"/>
                <w:bCs/>
                <w:sz w:val="24"/>
                <w:szCs w:val="24"/>
              </w:rPr>
              <w:t xml:space="preserve"> , </w:t>
            </w:r>
            <w:hyperlink r:id="rId24" w:anchor="sthash.J0Cjjs8a.dpbs" w:history="1">
              <w:r w:rsidRPr="00975E92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http://www.nysscpa.org/professional-resources/accounting-terminology-guide#sthash.J0Cjjs8a.dpbs</w:t>
              </w:r>
            </w:hyperlink>
            <w:r w:rsidRPr="00975E9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7C8580BC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color w:val="2A2A2A"/>
                <w:sz w:val="24"/>
                <w:szCs w:val="24"/>
                <w:lang w:eastAsia="es-PR"/>
              </w:rPr>
            </w:pPr>
          </w:p>
          <w:p w14:paraId="729DF114" w14:textId="649B2B2A" w:rsidR="006F1BEC" w:rsidRPr="00975E92" w:rsidRDefault="006F1BEC" w:rsidP="00AB119E">
            <w:pPr>
              <w:spacing w:after="0" w:line="240" w:lineRule="auto"/>
              <w:ind w:left="540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  <w:r w:rsidRPr="00975E92">
              <w:rPr>
                <w:rFonts w:ascii="Arial Narrow" w:hAnsi="Arial Narrow" w:cs="Arial"/>
                <w:color w:val="2A2A2A"/>
                <w:sz w:val="24"/>
                <w:szCs w:val="24"/>
                <w:lang w:eastAsia="es-PR"/>
              </w:rPr>
              <w:t xml:space="preserve">Presentaciones de uso efectivo y eficiente de la información, preparado por la Biblioteca de la FAE: </w:t>
            </w:r>
            <w:hyperlink r:id="rId25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http://www.slideshare.net/caketty2922/presentations</w:t>
              </w:r>
            </w:hyperlink>
          </w:p>
          <w:p w14:paraId="28A89A4B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color w:val="2A2A2A"/>
                <w:sz w:val="24"/>
                <w:szCs w:val="24"/>
                <w:lang w:eastAsia="es-PR"/>
              </w:rPr>
            </w:pPr>
          </w:p>
          <w:p w14:paraId="30368580" w14:textId="711D2DC6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</w:rPr>
            </w:pPr>
            <w:r w:rsidRPr="00975E92">
              <w:rPr>
                <w:rFonts w:ascii="Arial Narrow" w:hAnsi="Arial Narrow" w:cs="Arial"/>
                <w:color w:val="2A2A2A"/>
                <w:sz w:val="24"/>
                <w:szCs w:val="24"/>
                <w:lang w:eastAsia="es-PR"/>
              </w:rPr>
              <w:t>Compañía de Comercio y exportación de Puerto Rico.</w:t>
            </w:r>
            <w:r w:rsidRPr="00975E92">
              <w:rPr>
                <w:rFonts w:ascii="Arial Narrow" w:hAnsi="Arial Narrow" w:cs="Arial"/>
                <w:sz w:val="24"/>
                <w:szCs w:val="24"/>
              </w:rPr>
              <w:t xml:space="preserve">  Lista de obligaciones del patrono.  Accedido el 27 de abril de 2020.  </w:t>
            </w:r>
            <w:hyperlink r:id="rId26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http://www.comercioyexportacion.com/explorar/incentivos/microempresas-tecnologicas-ley-95/40-establecer/establecer-un-negocio/115-obligaciones-del-patrono.html</w:t>
              </w:r>
            </w:hyperlink>
          </w:p>
          <w:p w14:paraId="36AC5572" w14:textId="77777777" w:rsidR="006F1BEC" w:rsidRPr="00975E92" w:rsidRDefault="006F1BEC" w:rsidP="00AB119E">
            <w:pPr>
              <w:spacing w:after="0" w:line="240" w:lineRule="auto"/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</w:pPr>
          </w:p>
          <w:p w14:paraId="0C56B701" w14:textId="2591DC9D" w:rsidR="006F1BEC" w:rsidRPr="00975E92" w:rsidRDefault="006F1BEC" w:rsidP="00AB119E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</w:pPr>
            <w:r w:rsidRPr="006F1BEC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>Portales electrónicos de o</w:t>
            </w:r>
            <w:r w:rsidRPr="00975E92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>rganizaciones reglamentarias de la contabilidad</w:t>
            </w:r>
            <w:r w:rsidRPr="006F1BEC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>:</w:t>
            </w:r>
          </w:p>
          <w:p w14:paraId="2A3EE320" w14:textId="77777777" w:rsidR="006F1BEC" w:rsidRPr="00975E92" w:rsidRDefault="006F1BEC" w:rsidP="00AB119E">
            <w:pPr>
              <w:spacing w:after="0" w:line="240" w:lineRule="auto"/>
              <w:ind w:left="630"/>
              <w:jc w:val="both"/>
              <w:rPr>
                <w:rStyle w:val="Hyperlink"/>
                <w:rFonts w:ascii="Arial Narrow" w:hAnsi="Arial Narrow" w:cs="Arial"/>
                <w:color w:val="FF0000"/>
                <w:sz w:val="24"/>
                <w:szCs w:val="24"/>
                <w:u w:val="none"/>
              </w:rPr>
            </w:pPr>
          </w:p>
          <w:p w14:paraId="75B76ADD" w14:textId="0FCF231C" w:rsidR="006F1BEC" w:rsidRPr="00975E92" w:rsidRDefault="006F1BEC" w:rsidP="00AB119E">
            <w:pPr>
              <w:spacing w:after="0" w:line="240" w:lineRule="auto"/>
              <w:ind w:left="63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975E92">
              <w:rPr>
                <w:rStyle w:val="Hyperlink"/>
                <w:rFonts w:ascii="Arial Narrow" w:hAnsi="Arial Narrow" w:cs="Arial"/>
                <w:color w:val="FF0000"/>
                <w:sz w:val="24"/>
                <w:szCs w:val="24"/>
                <w:u w:val="none"/>
                <w:lang w:val="en-US"/>
              </w:rPr>
              <w:t>Security and Exchange Commission:</w:t>
            </w:r>
            <w:r w:rsidRPr="00975E92">
              <w:rPr>
                <w:rStyle w:val="Hyperlink"/>
                <w:rFonts w:ascii="Arial Narrow" w:hAnsi="Arial Narrow" w:cs="Arial"/>
                <w:sz w:val="24"/>
                <w:szCs w:val="24"/>
                <w:u w:val="none"/>
                <w:lang w:val="en-US"/>
              </w:rPr>
              <w:t xml:space="preserve"> </w:t>
            </w:r>
            <w:hyperlink r:id="rId27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http://www.sec.gov/</w:t>
              </w:r>
            </w:hyperlink>
          </w:p>
          <w:p w14:paraId="5047F9F1" w14:textId="77777777" w:rsidR="006F1BEC" w:rsidRPr="00975E92" w:rsidRDefault="006F1BEC" w:rsidP="00AB119E">
            <w:pPr>
              <w:spacing w:after="0" w:line="240" w:lineRule="auto"/>
              <w:ind w:left="630"/>
              <w:jc w:val="both"/>
              <w:rPr>
                <w:rStyle w:val="Hyperlink"/>
                <w:rFonts w:ascii="Arial Narrow" w:hAnsi="Arial Narrow" w:cs="Arial"/>
                <w:color w:val="FF0000"/>
                <w:sz w:val="24"/>
                <w:szCs w:val="24"/>
                <w:u w:val="none"/>
                <w:lang w:val="en-US"/>
              </w:rPr>
            </w:pPr>
          </w:p>
          <w:p w14:paraId="188BA7C2" w14:textId="6D032AFF" w:rsidR="006F1BEC" w:rsidRPr="00975E92" w:rsidRDefault="006F1BEC" w:rsidP="00AB119E">
            <w:pPr>
              <w:spacing w:after="0" w:line="240" w:lineRule="auto"/>
              <w:ind w:left="63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975E92">
              <w:rPr>
                <w:rStyle w:val="Hyperlink"/>
                <w:rFonts w:ascii="Arial Narrow" w:hAnsi="Arial Narrow" w:cs="Arial"/>
                <w:color w:val="FF0000"/>
                <w:sz w:val="24"/>
                <w:szCs w:val="24"/>
                <w:u w:val="none"/>
                <w:lang w:val="en-US"/>
              </w:rPr>
              <w:t>Public Company Accounting oversight board (PCAOB):</w:t>
            </w:r>
            <w:r w:rsidRPr="00975E92">
              <w:rPr>
                <w:rStyle w:val="Hyperlink"/>
                <w:rFonts w:ascii="Arial Narrow" w:hAnsi="Arial Narrow" w:cs="Arial"/>
                <w:sz w:val="24"/>
                <w:szCs w:val="24"/>
                <w:u w:val="none"/>
                <w:lang w:val="en-US"/>
              </w:rPr>
              <w:t xml:space="preserve"> </w:t>
            </w:r>
            <w:hyperlink r:id="rId28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http://pcaobus.org/</w:t>
              </w:r>
            </w:hyperlink>
          </w:p>
          <w:p w14:paraId="744C78D3" w14:textId="77777777" w:rsidR="006F1BEC" w:rsidRPr="00975E92" w:rsidRDefault="006F1BEC" w:rsidP="00AB119E">
            <w:pPr>
              <w:spacing w:after="0" w:line="240" w:lineRule="auto"/>
              <w:ind w:left="630"/>
              <w:jc w:val="both"/>
              <w:rPr>
                <w:rStyle w:val="Hyperlink"/>
                <w:rFonts w:ascii="Arial Narrow" w:hAnsi="Arial Narrow" w:cs="Arial"/>
                <w:color w:val="FF0000"/>
                <w:sz w:val="24"/>
                <w:szCs w:val="24"/>
                <w:u w:val="none"/>
                <w:lang w:val="en-US"/>
              </w:rPr>
            </w:pPr>
          </w:p>
          <w:p w14:paraId="40AF808A" w14:textId="2D955B9E" w:rsidR="006F1BEC" w:rsidRPr="00975E92" w:rsidRDefault="006F1BEC" w:rsidP="00AB119E">
            <w:pPr>
              <w:spacing w:after="0" w:line="240" w:lineRule="auto"/>
              <w:ind w:left="63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975E92">
              <w:rPr>
                <w:rStyle w:val="Hyperlink"/>
                <w:rFonts w:ascii="Arial Narrow" w:hAnsi="Arial Narrow" w:cs="Arial"/>
                <w:color w:val="FF0000"/>
                <w:sz w:val="24"/>
                <w:szCs w:val="24"/>
                <w:u w:val="none"/>
                <w:lang w:val="en-US"/>
              </w:rPr>
              <w:t>Financial Accounting Standards Board (FASB):</w:t>
            </w:r>
            <w:r w:rsidRPr="00975E92">
              <w:rPr>
                <w:rStyle w:val="Hyperlink"/>
                <w:rFonts w:ascii="Arial Narrow" w:hAnsi="Arial Narrow" w:cs="Arial"/>
                <w:sz w:val="24"/>
                <w:szCs w:val="24"/>
                <w:u w:val="none"/>
                <w:lang w:val="en-US"/>
              </w:rPr>
              <w:t xml:space="preserve"> </w:t>
            </w:r>
            <w:hyperlink r:id="rId29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http://www.fasb.org/home</w:t>
              </w:r>
            </w:hyperlink>
          </w:p>
          <w:p w14:paraId="34C43488" w14:textId="77777777" w:rsidR="006F1BEC" w:rsidRPr="00975E92" w:rsidRDefault="006F1BEC" w:rsidP="00AB119E">
            <w:pPr>
              <w:spacing w:after="0" w:line="240" w:lineRule="auto"/>
              <w:ind w:left="63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27E2F76A" w14:textId="55E8944A" w:rsidR="006F1BEC" w:rsidRPr="00975E92" w:rsidRDefault="006F1BEC" w:rsidP="00AB119E">
            <w:pPr>
              <w:spacing w:after="0" w:line="240" w:lineRule="auto"/>
              <w:ind w:left="63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International Financial Reporting Standards: </w:t>
            </w:r>
            <w:hyperlink r:id="rId30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http://www.ifrs.org/</w:t>
              </w:r>
            </w:hyperlink>
          </w:p>
          <w:p w14:paraId="6620253D" w14:textId="77777777" w:rsidR="006F1BEC" w:rsidRPr="00975E92" w:rsidRDefault="006F1BEC" w:rsidP="00AB119E">
            <w:pPr>
              <w:spacing w:after="0" w:line="240" w:lineRule="auto"/>
              <w:ind w:left="63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6F0238B1" w14:textId="7935D39A" w:rsidR="006F1BEC" w:rsidRPr="00975E92" w:rsidRDefault="006F1BEC" w:rsidP="00975E92">
            <w:pPr>
              <w:spacing w:after="0" w:line="240" w:lineRule="auto"/>
              <w:ind w:left="630"/>
              <w:jc w:val="both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Governmental Accounting Standards Board: </w:t>
            </w:r>
            <w:hyperlink r:id="rId31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http://www.gasb.org/home</w:t>
              </w:r>
            </w:hyperlink>
          </w:p>
          <w:p w14:paraId="26F0C55E" w14:textId="77777777" w:rsidR="006F1BEC" w:rsidRDefault="006F1BEC" w:rsidP="00AB119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</w:p>
          <w:p w14:paraId="379D7AA6" w14:textId="77777777" w:rsidR="00AB119E" w:rsidRDefault="00AB119E" w:rsidP="00AB119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</w:p>
          <w:p w14:paraId="61A1CD96" w14:textId="77777777" w:rsidR="00AB119E" w:rsidRDefault="00AB119E" w:rsidP="00AB119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</w:p>
          <w:p w14:paraId="2753BA34" w14:textId="77777777" w:rsidR="00AB119E" w:rsidRPr="00975E92" w:rsidRDefault="00AB119E" w:rsidP="00AB119E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</w:p>
          <w:p w14:paraId="6130AEA6" w14:textId="6284A1C2" w:rsidR="006F1BEC" w:rsidRPr="00975E92" w:rsidRDefault="006F1BEC" w:rsidP="00AB119E">
            <w:pPr>
              <w:spacing w:after="0" w:line="240" w:lineRule="auto"/>
              <w:ind w:left="540" w:hanging="5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1BEC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>Portales electrónicos de</w:t>
            </w:r>
            <w:r w:rsidRPr="009C38C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6F1BEC">
              <w:rPr>
                <w:rFonts w:ascii="Arial Narrow" w:hAnsi="Arial Narrow" w:cs="Arial"/>
                <w:b/>
                <w:sz w:val="24"/>
                <w:szCs w:val="24"/>
              </w:rPr>
              <w:t>a</w:t>
            </w:r>
            <w:r w:rsidRPr="00975E92">
              <w:rPr>
                <w:rFonts w:ascii="Arial Narrow" w:hAnsi="Arial Narrow" w:cs="Arial"/>
                <w:b/>
                <w:sz w:val="24"/>
                <w:szCs w:val="24"/>
              </w:rPr>
              <w:t>sociaciones relacionadas a la profesión de contabilidad:</w:t>
            </w:r>
          </w:p>
          <w:p w14:paraId="18630837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</w:rPr>
            </w:pPr>
          </w:p>
          <w:p w14:paraId="23A91370" w14:textId="6EC65785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</w:rPr>
              <w:t xml:space="preserve">Colegio de Contadores Públicos Autorizados de Puerto Rico: </w:t>
            </w:r>
            <w:hyperlink r:id="rId32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http://www.colegiocpa.com/index.php?node=5829</w:t>
              </w:r>
            </w:hyperlink>
          </w:p>
          <w:p w14:paraId="3D20AF98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</w:rPr>
            </w:pPr>
          </w:p>
          <w:p w14:paraId="285B7034" w14:textId="77777777" w:rsidR="006F1BEC" w:rsidRPr="00975E92" w:rsidRDefault="006F1BEC" w:rsidP="00AB119E">
            <w:pPr>
              <w:spacing w:after="0" w:line="240" w:lineRule="auto"/>
              <w:ind w:left="540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Financial Accounting Standards Board (FASB):  </w:t>
            </w:r>
            <w:hyperlink r:id="rId33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http://www.fasb.org/home</w:t>
              </w:r>
            </w:hyperlink>
          </w:p>
          <w:p w14:paraId="4A1878BC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56EC3D6D" w14:textId="568DB732" w:rsidR="006F1BEC" w:rsidRPr="00975E92" w:rsidRDefault="006F1BEC" w:rsidP="00AB119E">
            <w:pPr>
              <w:spacing w:after="0" w:line="240" w:lineRule="auto"/>
              <w:ind w:left="540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PwC regulatory and standard setter developments: </w:t>
            </w:r>
            <w:hyperlink r:id="rId34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http://www.pwc.com/us/en/cfodirect/publications/regulatory-standard-setting-developments/index.jhtml</w:t>
              </w:r>
            </w:hyperlink>
          </w:p>
          <w:p w14:paraId="27DCA209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3FFD63D3" w14:textId="15B9CA9D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The American Accounting Association: </w:t>
            </w:r>
            <w:hyperlink r:id="rId35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http://aaahq.org/</w:t>
              </w:r>
            </w:hyperlink>
          </w:p>
          <w:p w14:paraId="5640EFA9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6EB7EB3" w14:textId="139EAD86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American Institute of Certified Public Accountants: </w:t>
            </w:r>
            <w:hyperlink r:id="rId36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http://www.aicpa.org/</w:t>
              </w:r>
            </w:hyperlink>
          </w:p>
          <w:p w14:paraId="14370FAC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43688C31" w14:textId="0DA5325C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The Association of Accountants and Financial Professionals in Business (IMA): </w:t>
            </w:r>
            <w:hyperlink r:id="rId37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http://www.imanet.org/</w:t>
              </w:r>
            </w:hyperlink>
          </w:p>
          <w:p w14:paraId="1F60F4D4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1CD714AF" w14:textId="1589AF5E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Association of Certified Fraud Examiners: </w:t>
            </w:r>
            <w:hyperlink r:id="rId38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http://www.acfe.com/</w:t>
              </w:r>
            </w:hyperlink>
          </w:p>
          <w:p w14:paraId="02415219" w14:textId="77777777" w:rsidR="006F1BEC" w:rsidRPr="00975E92" w:rsidRDefault="006F1BEC" w:rsidP="00AB119E">
            <w:pPr>
              <w:spacing w:after="0" w:line="240" w:lineRule="auto"/>
              <w:ind w:left="540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1EF7385D" w14:textId="58179508" w:rsidR="006F1BEC" w:rsidRPr="00975E92" w:rsidRDefault="006F1BEC" w:rsidP="00AB119E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F1BEC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>Portales electrónicos de</w:t>
            </w:r>
            <w:r w:rsidRPr="009C38C9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</w:t>
            </w:r>
            <w:r w:rsidRPr="006F1BEC">
              <w:rPr>
                <w:rFonts w:ascii="Arial Narrow" w:hAnsi="Arial Narrow" w:cs="Arial"/>
                <w:b/>
                <w:bCs/>
                <w:sz w:val="24"/>
                <w:szCs w:val="24"/>
              </w:rPr>
              <w:t>o</w:t>
            </w:r>
            <w:r w:rsidRPr="00975E92">
              <w:rPr>
                <w:rFonts w:ascii="Arial Narrow" w:hAnsi="Arial Narrow" w:cs="Arial"/>
                <w:b/>
                <w:bCs/>
                <w:sz w:val="24"/>
                <w:szCs w:val="24"/>
              </w:rPr>
              <w:t>portunidades de empleos en diferentes campos de estudio:</w:t>
            </w:r>
          </w:p>
          <w:p w14:paraId="659D3D75" w14:textId="77777777" w:rsidR="006F1BEC" w:rsidRPr="00975E92" w:rsidRDefault="006F1BEC" w:rsidP="00AB119E">
            <w:pPr>
              <w:spacing w:after="0" w:line="240" w:lineRule="auto"/>
              <w:ind w:left="54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2C4503B" w14:textId="0A7C4550" w:rsidR="006F1BEC" w:rsidRPr="00975E92" w:rsidRDefault="00865360" w:rsidP="00AB119E">
            <w:pPr>
              <w:spacing w:after="0" w:line="240" w:lineRule="auto"/>
              <w:ind w:left="540"/>
              <w:jc w:val="both"/>
              <w:rPr>
                <w:rFonts w:ascii="Arial Narrow" w:hAnsi="Arial Narrow"/>
                <w:sz w:val="24"/>
                <w:szCs w:val="24"/>
              </w:rPr>
            </w:pPr>
            <w:hyperlink r:id="rId39" w:history="1">
              <w:r w:rsidR="006F1BEC" w:rsidRPr="00975E92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https://www.bls.gov/k12/students/careers/career-exploration.htm</w:t>
              </w:r>
            </w:hyperlink>
          </w:p>
          <w:p w14:paraId="5C4BA68A" w14:textId="77777777" w:rsidR="006F1BEC" w:rsidRPr="00975E92" w:rsidRDefault="006F1BEC" w:rsidP="00AB119E">
            <w:pPr>
              <w:spacing w:after="0" w:line="240" w:lineRule="auto"/>
              <w:ind w:left="540"/>
              <w:jc w:val="both"/>
              <w:rPr>
                <w:rStyle w:val="Hyperlink"/>
                <w:rFonts w:ascii="Arial Narrow" w:hAnsi="Arial Narrow" w:cs="Arial"/>
                <w:bCs/>
                <w:sz w:val="24"/>
                <w:szCs w:val="24"/>
              </w:rPr>
            </w:pPr>
          </w:p>
          <w:p w14:paraId="07F29948" w14:textId="404C1B69" w:rsidR="006F1BEC" w:rsidRPr="00975E92" w:rsidRDefault="00865360" w:rsidP="00AB119E">
            <w:pPr>
              <w:spacing w:after="0" w:line="240" w:lineRule="auto"/>
              <w:ind w:left="54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hyperlink r:id="rId40" w:history="1">
              <w:r w:rsidR="006F1BEC" w:rsidRPr="00975E92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http://www.bls.gov/ooh/Business-and-Financial/Accountants-and-auditors.htm</w:t>
              </w:r>
            </w:hyperlink>
          </w:p>
          <w:p w14:paraId="00EF0F57" w14:textId="77777777" w:rsidR="006F1BEC" w:rsidRPr="00975E92" w:rsidRDefault="006F1BEC" w:rsidP="00AB119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E2C2836" w14:textId="6207CA6F" w:rsidR="006F1BEC" w:rsidRPr="00975E92" w:rsidRDefault="006F1BEC" w:rsidP="00AB119E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6F1BEC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>Portales electrónicos relacionados al</w:t>
            </w:r>
            <w:r w:rsidRPr="009C38C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6F1BEC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  <w:r w:rsidRPr="00975E92">
              <w:rPr>
                <w:rFonts w:ascii="Arial Narrow" w:hAnsi="Arial Narrow" w:cs="Arial"/>
                <w:b/>
                <w:sz w:val="24"/>
                <w:szCs w:val="24"/>
              </w:rPr>
              <w:t>xamen de CPA:</w:t>
            </w:r>
            <w:r w:rsidRPr="00975E92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18FF6219" w14:textId="77777777" w:rsidR="006F1BEC" w:rsidRPr="00975E92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</w:rPr>
            </w:pPr>
          </w:p>
          <w:p w14:paraId="0830553A" w14:textId="602FC62D" w:rsidR="006F1BEC" w:rsidRPr="005C156B" w:rsidRDefault="006F1BEC" w:rsidP="00AB119E">
            <w:pPr>
              <w:spacing w:after="0" w:line="240" w:lineRule="auto"/>
              <w:ind w:left="540"/>
              <w:rPr>
                <w:rFonts w:ascii="Arial Narrow" w:hAnsi="Arial Narrow" w:cs="Arial"/>
                <w:lang w:val="en-US"/>
              </w:rPr>
            </w:pPr>
            <w:r w:rsidRPr="00975E92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National Association of State Boards of Accountancy (NASBA CPA exam):  </w:t>
            </w:r>
            <w:hyperlink r:id="rId41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http://nasba.org/exams/cpaexam/</w:t>
              </w:r>
            </w:hyperlink>
            <w:r w:rsidRPr="00975E92">
              <w:rPr>
                <w:rStyle w:val="Hyperlink"/>
                <w:rFonts w:ascii="Arial Narrow" w:hAnsi="Arial Narrow" w:cs="Arial"/>
                <w:sz w:val="24"/>
                <w:szCs w:val="24"/>
                <w:u w:val="none"/>
                <w:lang w:val="en-US"/>
              </w:rPr>
              <w:t xml:space="preserve">,   </w:t>
            </w:r>
            <w:hyperlink r:id="rId42" w:history="1">
              <w:r w:rsidRPr="00975E92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http://nasba.org/exams/cpaexam/puertorico/</w:t>
              </w:r>
            </w:hyperlink>
          </w:p>
        </w:tc>
      </w:tr>
    </w:tbl>
    <w:p w14:paraId="124778C4" w14:textId="77777777" w:rsidR="00FE1732" w:rsidRPr="00391EC3" w:rsidRDefault="00FE1732" w:rsidP="00961EE1">
      <w:pPr>
        <w:spacing w:after="0" w:line="240" w:lineRule="auto"/>
        <w:rPr>
          <w:rFonts w:ascii="Arial Narrow" w:hAnsi="Arial Narrow"/>
          <w:b/>
          <w:strike/>
          <w:lang w:val="en-US"/>
        </w:rPr>
      </w:pPr>
    </w:p>
    <w:bookmarkEnd w:id="0"/>
    <w:p w14:paraId="5AF0A4D5" w14:textId="321F2E0F" w:rsidR="00FE1732" w:rsidRPr="008620F5" w:rsidRDefault="000D6F4C" w:rsidP="00FE1732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proofErr w:type="gramStart"/>
      <w:r>
        <w:rPr>
          <w:rFonts w:ascii="Arial Narrow" w:hAnsi="Arial Narrow"/>
          <w:sz w:val="16"/>
          <w:szCs w:val="16"/>
        </w:rPr>
        <w:t>Mayo</w:t>
      </w:r>
      <w:r w:rsidR="0017124C">
        <w:rPr>
          <w:rFonts w:ascii="Arial Narrow" w:hAnsi="Arial Narrow"/>
          <w:sz w:val="16"/>
          <w:szCs w:val="16"/>
        </w:rPr>
        <w:t xml:space="preserve">  2020</w:t>
      </w:r>
      <w:proofErr w:type="gramEnd"/>
    </w:p>
    <w:sectPr w:rsidR="00FE1732" w:rsidRPr="008620F5" w:rsidSect="00D00F7A">
      <w:footerReference w:type="default" r:id="rId43"/>
      <w:footerReference w:type="first" r:id="rId44"/>
      <w:pgSz w:w="12240" w:h="15840"/>
      <w:pgMar w:top="1440" w:right="1166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E464F" w16cex:dateUtc="2020-05-07T12:33:00Z"/>
  <w16cex:commentExtensible w16cex:durableId="225E46A0" w16cex:dateUtc="2020-05-07T12:34:00Z"/>
  <w16cex:commentExtensible w16cex:durableId="225E46B5" w16cex:dateUtc="2020-05-07T12:35:00Z"/>
  <w16cex:commentExtensible w16cex:durableId="225E46D6" w16cex:dateUtc="2020-05-07T12:35:00Z"/>
  <w16cex:commentExtensible w16cex:durableId="225E46E7" w16cex:dateUtc="2020-05-07T12:35:00Z"/>
  <w16cex:commentExtensible w16cex:durableId="225E46F9" w16cex:dateUtc="2020-05-07T12:36:00Z"/>
  <w16cex:commentExtensible w16cex:durableId="225E470D" w16cex:dateUtc="2020-05-07T12:36:00Z"/>
  <w16cex:commentExtensible w16cex:durableId="225E471F" w16cex:dateUtc="2020-05-07T12:36:00Z"/>
  <w16cex:commentExtensible w16cex:durableId="225E4514" w16cex:dateUtc="2020-05-07T12:28:00Z"/>
  <w16cex:commentExtensible w16cex:durableId="225E4564" w16cex:dateUtc="2020-05-07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68A3D" w14:textId="77777777" w:rsidR="00A8118F" w:rsidRDefault="00A8118F" w:rsidP="00226CB4">
      <w:pPr>
        <w:spacing w:after="0" w:line="240" w:lineRule="auto"/>
      </w:pPr>
      <w:r>
        <w:separator/>
      </w:r>
    </w:p>
  </w:endnote>
  <w:endnote w:type="continuationSeparator" w:id="0">
    <w:p w14:paraId="0F0721F4" w14:textId="77777777" w:rsidR="00A8118F" w:rsidRDefault="00A8118F" w:rsidP="002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0486" w14:textId="77777777" w:rsidR="00223AF8" w:rsidRDefault="00223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D64F" w14:textId="77777777" w:rsidR="00223AF8" w:rsidRDefault="00223AF8">
        <w:pPr>
          <w:pStyle w:val="Footer"/>
          <w:jc w:val="right"/>
        </w:pPr>
        <w:r>
          <w:t>1</w:t>
        </w:r>
      </w:p>
    </w:sdtContent>
  </w:sdt>
  <w:p w14:paraId="1A6A823F" w14:textId="77777777" w:rsidR="00223AF8" w:rsidRDefault="00223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AA644" w14:textId="77777777" w:rsidR="00A8118F" w:rsidRDefault="00A8118F" w:rsidP="00226CB4">
      <w:pPr>
        <w:spacing w:after="0" w:line="240" w:lineRule="auto"/>
      </w:pPr>
      <w:r>
        <w:separator/>
      </w:r>
    </w:p>
  </w:footnote>
  <w:footnote w:type="continuationSeparator" w:id="0">
    <w:p w14:paraId="458A0AF9" w14:textId="77777777" w:rsidR="00A8118F" w:rsidRDefault="00A8118F" w:rsidP="0022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2E1"/>
    <w:multiLevelType w:val="hybridMultilevel"/>
    <w:tmpl w:val="514AFD28"/>
    <w:lvl w:ilvl="0" w:tplc="BB5AE2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7F4F5E"/>
    <w:multiLevelType w:val="multilevel"/>
    <w:tmpl w:val="3536BA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5647FC"/>
    <w:multiLevelType w:val="hybridMultilevel"/>
    <w:tmpl w:val="9362AD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F0BDC"/>
    <w:multiLevelType w:val="hybridMultilevel"/>
    <w:tmpl w:val="A4DAC126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63B5"/>
    <w:multiLevelType w:val="hybridMultilevel"/>
    <w:tmpl w:val="5A222512"/>
    <w:lvl w:ilvl="0" w:tplc="7C58B46E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 w15:restartNumberingAfterBreak="0">
    <w:nsid w:val="2C643384"/>
    <w:multiLevelType w:val="hybridMultilevel"/>
    <w:tmpl w:val="FF4E0FB8"/>
    <w:lvl w:ilvl="0" w:tplc="04090015">
      <w:start w:val="1"/>
      <w:numFmt w:val="upperLetter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2D15346B"/>
    <w:multiLevelType w:val="hybridMultilevel"/>
    <w:tmpl w:val="4BC41A90"/>
    <w:lvl w:ilvl="0" w:tplc="0409000F">
      <w:start w:val="1"/>
      <w:numFmt w:val="decimal"/>
      <w:lvlText w:val="%1."/>
      <w:lvlJc w:val="left"/>
      <w:pPr>
        <w:ind w:left="2070" w:hanging="360"/>
      </w:pPr>
      <w:rPr>
        <w:rFonts w:cs="Times New Roman"/>
      </w:rPr>
    </w:lvl>
    <w:lvl w:ilvl="1" w:tplc="6C20670C">
      <w:start w:val="1"/>
      <w:numFmt w:val="decimal"/>
      <w:lvlText w:val="%2)"/>
      <w:lvlJc w:val="left"/>
      <w:pPr>
        <w:ind w:left="279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abstractNum w:abstractNumId="7" w15:restartNumberingAfterBreak="0">
    <w:nsid w:val="33D11404"/>
    <w:multiLevelType w:val="hybridMultilevel"/>
    <w:tmpl w:val="244E4E76"/>
    <w:lvl w:ilvl="0" w:tplc="04090019">
      <w:start w:val="1"/>
      <w:numFmt w:val="lowerLetter"/>
      <w:lvlText w:val="%1."/>
      <w:lvlJc w:val="left"/>
      <w:pPr>
        <w:ind w:left="2502" w:hanging="360"/>
      </w:pPr>
    </w:lvl>
    <w:lvl w:ilvl="1" w:tplc="04090019" w:tentative="1">
      <w:start w:val="1"/>
      <w:numFmt w:val="lowerLetter"/>
      <w:lvlText w:val="%2."/>
      <w:lvlJc w:val="left"/>
      <w:pPr>
        <w:ind w:left="3222" w:hanging="360"/>
      </w:pPr>
    </w:lvl>
    <w:lvl w:ilvl="2" w:tplc="0409001B" w:tentative="1">
      <w:start w:val="1"/>
      <w:numFmt w:val="lowerRoman"/>
      <w:lvlText w:val="%3."/>
      <w:lvlJc w:val="right"/>
      <w:pPr>
        <w:ind w:left="3942" w:hanging="180"/>
      </w:pPr>
    </w:lvl>
    <w:lvl w:ilvl="3" w:tplc="0409000F" w:tentative="1">
      <w:start w:val="1"/>
      <w:numFmt w:val="decimal"/>
      <w:lvlText w:val="%4."/>
      <w:lvlJc w:val="left"/>
      <w:pPr>
        <w:ind w:left="4662" w:hanging="360"/>
      </w:pPr>
    </w:lvl>
    <w:lvl w:ilvl="4" w:tplc="04090019" w:tentative="1">
      <w:start w:val="1"/>
      <w:numFmt w:val="lowerLetter"/>
      <w:lvlText w:val="%5."/>
      <w:lvlJc w:val="left"/>
      <w:pPr>
        <w:ind w:left="5382" w:hanging="360"/>
      </w:pPr>
    </w:lvl>
    <w:lvl w:ilvl="5" w:tplc="0409001B" w:tentative="1">
      <w:start w:val="1"/>
      <w:numFmt w:val="lowerRoman"/>
      <w:lvlText w:val="%6."/>
      <w:lvlJc w:val="right"/>
      <w:pPr>
        <w:ind w:left="6102" w:hanging="180"/>
      </w:pPr>
    </w:lvl>
    <w:lvl w:ilvl="6" w:tplc="0409000F" w:tentative="1">
      <w:start w:val="1"/>
      <w:numFmt w:val="decimal"/>
      <w:lvlText w:val="%7."/>
      <w:lvlJc w:val="left"/>
      <w:pPr>
        <w:ind w:left="6822" w:hanging="360"/>
      </w:pPr>
    </w:lvl>
    <w:lvl w:ilvl="7" w:tplc="04090019" w:tentative="1">
      <w:start w:val="1"/>
      <w:numFmt w:val="lowerLetter"/>
      <w:lvlText w:val="%8."/>
      <w:lvlJc w:val="left"/>
      <w:pPr>
        <w:ind w:left="7542" w:hanging="360"/>
      </w:pPr>
    </w:lvl>
    <w:lvl w:ilvl="8" w:tplc="0409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8" w15:restartNumberingAfterBreak="0">
    <w:nsid w:val="42B02640"/>
    <w:multiLevelType w:val="hybridMultilevel"/>
    <w:tmpl w:val="1E2AA468"/>
    <w:lvl w:ilvl="0" w:tplc="0409000F">
      <w:start w:val="1"/>
      <w:numFmt w:val="decimal"/>
      <w:lvlText w:val="%1."/>
      <w:lvlJc w:val="lef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 w15:restartNumberingAfterBreak="0">
    <w:nsid w:val="46D40138"/>
    <w:multiLevelType w:val="multilevel"/>
    <w:tmpl w:val="C1A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2479F"/>
    <w:multiLevelType w:val="hybridMultilevel"/>
    <w:tmpl w:val="14F8F4A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6CA8E5A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01A67"/>
    <w:multiLevelType w:val="hybridMultilevel"/>
    <w:tmpl w:val="D2DE0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644E7E"/>
    <w:multiLevelType w:val="hybridMultilevel"/>
    <w:tmpl w:val="F7644DE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601844EE"/>
    <w:multiLevelType w:val="hybridMultilevel"/>
    <w:tmpl w:val="3BEC2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04989"/>
    <w:multiLevelType w:val="hybridMultilevel"/>
    <w:tmpl w:val="C540A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725E9"/>
    <w:multiLevelType w:val="hybridMultilevel"/>
    <w:tmpl w:val="CA743C82"/>
    <w:lvl w:ilvl="0" w:tplc="018CC34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127342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9F1355"/>
    <w:multiLevelType w:val="hybridMultilevel"/>
    <w:tmpl w:val="D5BAFA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C6B67"/>
    <w:multiLevelType w:val="hybridMultilevel"/>
    <w:tmpl w:val="878CAD38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8" w15:restartNumberingAfterBreak="0">
    <w:nsid w:val="70B10AF2"/>
    <w:multiLevelType w:val="hybridMultilevel"/>
    <w:tmpl w:val="0AD28714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9" w15:restartNumberingAfterBreak="0">
    <w:nsid w:val="70C34545"/>
    <w:multiLevelType w:val="hybridMultilevel"/>
    <w:tmpl w:val="AA365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B40B6"/>
    <w:multiLevelType w:val="hybridMultilevel"/>
    <w:tmpl w:val="08C83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7A1F99"/>
    <w:multiLevelType w:val="hybridMultilevel"/>
    <w:tmpl w:val="5880B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2497B"/>
    <w:multiLevelType w:val="hybridMultilevel"/>
    <w:tmpl w:val="835844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17C06"/>
    <w:multiLevelType w:val="hybridMultilevel"/>
    <w:tmpl w:val="22FED85A"/>
    <w:lvl w:ilvl="0" w:tplc="94E0D1E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267CC8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884F04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20"/>
  </w:num>
  <w:num w:numId="14">
    <w:abstractNumId w:val="2"/>
  </w:num>
  <w:num w:numId="15">
    <w:abstractNumId w:val="19"/>
  </w:num>
  <w:num w:numId="16">
    <w:abstractNumId w:val="5"/>
  </w:num>
  <w:num w:numId="17">
    <w:abstractNumId w:val="18"/>
  </w:num>
  <w:num w:numId="18">
    <w:abstractNumId w:val="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8"/>
  </w:num>
  <w:num w:numId="22">
    <w:abstractNumId w:val="11"/>
  </w:num>
  <w:num w:numId="23">
    <w:abstractNumId w:val="14"/>
  </w:num>
  <w:num w:numId="24">
    <w:abstractNumId w:val="12"/>
  </w:num>
  <w:num w:numId="25">
    <w:abstractNumId w:val="9"/>
  </w:num>
  <w:num w:numId="26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4"/>
    <w:rsid w:val="00002B1B"/>
    <w:rsid w:val="00006565"/>
    <w:rsid w:val="00022562"/>
    <w:rsid w:val="00022857"/>
    <w:rsid w:val="00031E60"/>
    <w:rsid w:val="00062645"/>
    <w:rsid w:val="00065A42"/>
    <w:rsid w:val="00071E8E"/>
    <w:rsid w:val="00072B22"/>
    <w:rsid w:val="000743B6"/>
    <w:rsid w:val="000765AB"/>
    <w:rsid w:val="00080013"/>
    <w:rsid w:val="00086F8F"/>
    <w:rsid w:val="000969C6"/>
    <w:rsid w:val="000A4691"/>
    <w:rsid w:val="000B4A6B"/>
    <w:rsid w:val="000B78E0"/>
    <w:rsid w:val="000B7E99"/>
    <w:rsid w:val="000C3049"/>
    <w:rsid w:val="000D164E"/>
    <w:rsid w:val="000D6F4C"/>
    <w:rsid w:val="000E7CD7"/>
    <w:rsid w:val="000F00BD"/>
    <w:rsid w:val="000F5F56"/>
    <w:rsid w:val="000F6338"/>
    <w:rsid w:val="00104C37"/>
    <w:rsid w:val="00106C41"/>
    <w:rsid w:val="00120147"/>
    <w:rsid w:val="00123253"/>
    <w:rsid w:val="001312A4"/>
    <w:rsid w:val="00141A4D"/>
    <w:rsid w:val="001472F4"/>
    <w:rsid w:val="00150A2A"/>
    <w:rsid w:val="001617FE"/>
    <w:rsid w:val="00171020"/>
    <w:rsid w:val="0017124C"/>
    <w:rsid w:val="00192E19"/>
    <w:rsid w:val="00193C5B"/>
    <w:rsid w:val="001A1C78"/>
    <w:rsid w:val="001A6B64"/>
    <w:rsid w:val="001B3EDD"/>
    <w:rsid w:val="001D48C1"/>
    <w:rsid w:val="001E6BA3"/>
    <w:rsid w:val="001E6E27"/>
    <w:rsid w:val="001F19AC"/>
    <w:rsid w:val="001F4618"/>
    <w:rsid w:val="00223AF8"/>
    <w:rsid w:val="00226B84"/>
    <w:rsid w:val="00226CB4"/>
    <w:rsid w:val="00227076"/>
    <w:rsid w:val="00267813"/>
    <w:rsid w:val="00274368"/>
    <w:rsid w:val="00284A28"/>
    <w:rsid w:val="002945B5"/>
    <w:rsid w:val="002B3405"/>
    <w:rsid w:val="002B78C0"/>
    <w:rsid w:val="002C147F"/>
    <w:rsid w:val="002C5C53"/>
    <w:rsid w:val="002C6DFE"/>
    <w:rsid w:val="002D05C6"/>
    <w:rsid w:val="002E4AB6"/>
    <w:rsid w:val="002E7C3E"/>
    <w:rsid w:val="002F212A"/>
    <w:rsid w:val="002F434C"/>
    <w:rsid w:val="002F5749"/>
    <w:rsid w:val="002F68E6"/>
    <w:rsid w:val="0030743E"/>
    <w:rsid w:val="00352B66"/>
    <w:rsid w:val="003613AD"/>
    <w:rsid w:val="00363E38"/>
    <w:rsid w:val="00391EC3"/>
    <w:rsid w:val="003D4BD2"/>
    <w:rsid w:val="003E12D6"/>
    <w:rsid w:val="003E3070"/>
    <w:rsid w:val="003F6FA9"/>
    <w:rsid w:val="004029F2"/>
    <w:rsid w:val="0040335C"/>
    <w:rsid w:val="0040438C"/>
    <w:rsid w:val="00413424"/>
    <w:rsid w:val="00432E2E"/>
    <w:rsid w:val="0044760F"/>
    <w:rsid w:val="0044784C"/>
    <w:rsid w:val="00453F46"/>
    <w:rsid w:val="00454FED"/>
    <w:rsid w:val="004737B2"/>
    <w:rsid w:val="00476D78"/>
    <w:rsid w:val="00481D00"/>
    <w:rsid w:val="004B5187"/>
    <w:rsid w:val="004B5930"/>
    <w:rsid w:val="004C1408"/>
    <w:rsid w:val="00501EE8"/>
    <w:rsid w:val="00527899"/>
    <w:rsid w:val="005536A1"/>
    <w:rsid w:val="005543C8"/>
    <w:rsid w:val="00560A5A"/>
    <w:rsid w:val="00561481"/>
    <w:rsid w:val="005805FD"/>
    <w:rsid w:val="005A7E3D"/>
    <w:rsid w:val="005C156B"/>
    <w:rsid w:val="005C4682"/>
    <w:rsid w:val="005D4518"/>
    <w:rsid w:val="005D77C6"/>
    <w:rsid w:val="005E643B"/>
    <w:rsid w:val="005F3C96"/>
    <w:rsid w:val="006103B4"/>
    <w:rsid w:val="0062195C"/>
    <w:rsid w:val="00630599"/>
    <w:rsid w:val="00636640"/>
    <w:rsid w:val="00660A2B"/>
    <w:rsid w:val="006654EB"/>
    <w:rsid w:val="00665585"/>
    <w:rsid w:val="00674157"/>
    <w:rsid w:val="006775D6"/>
    <w:rsid w:val="006843AB"/>
    <w:rsid w:val="006A4349"/>
    <w:rsid w:val="006B22B0"/>
    <w:rsid w:val="006C4784"/>
    <w:rsid w:val="006D37F6"/>
    <w:rsid w:val="006F01DE"/>
    <w:rsid w:val="006F1BEC"/>
    <w:rsid w:val="006F37FD"/>
    <w:rsid w:val="007146F9"/>
    <w:rsid w:val="00720362"/>
    <w:rsid w:val="00737B7F"/>
    <w:rsid w:val="00745CE0"/>
    <w:rsid w:val="0075789E"/>
    <w:rsid w:val="00761048"/>
    <w:rsid w:val="00766376"/>
    <w:rsid w:val="0077119C"/>
    <w:rsid w:val="0077460A"/>
    <w:rsid w:val="007A469A"/>
    <w:rsid w:val="007B0D02"/>
    <w:rsid w:val="007B744F"/>
    <w:rsid w:val="007B768C"/>
    <w:rsid w:val="007F5A7F"/>
    <w:rsid w:val="00802C59"/>
    <w:rsid w:val="008117C2"/>
    <w:rsid w:val="0084035F"/>
    <w:rsid w:val="00841BD3"/>
    <w:rsid w:val="008506C5"/>
    <w:rsid w:val="0085121F"/>
    <w:rsid w:val="008620F5"/>
    <w:rsid w:val="00865360"/>
    <w:rsid w:val="0087099F"/>
    <w:rsid w:val="008868A3"/>
    <w:rsid w:val="008907D6"/>
    <w:rsid w:val="008A41DF"/>
    <w:rsid w:val="008A6578"/>
    <w:rsid w:val="008D2D48"/>
    <w:rsid w:val="008E7D84"/>
    <w:rsid w:val="008F0A3D"/>
    <w:rsid w:val="008F23A1"/>
    <w:rsid w:val="00901749"/>
    <w:rsid w:val="0090330C"/>
    <w:rsid w:val="00905C4E"/>
    <w:rsid w:val="00906499"/>
    <w:rsid w:val="00914E64"/>
    <w:rsid w:val="00920B32"/>
    <w:rsid w:val="0094311E"/>
    <w:rsid w:val="009559A3"/>
    <w:rsid w:val="00961501"/>
    <w:rsid w:val="00961EE1"/>
    <w:rsid w:val="00964235"/>
    <w:rsid w:val="00973BE2"/>
    <w:rsid w:val="00975E92"/>
    <w:rsid w:val="00976D28"/>
    <w:rsid w:val="00981669"/>
    <w:rsid w:val="00985EC4"/>
    <w:rsid w:val="00987CF1"/>
    <w:rsid w:val="00992B12"/>
    <w:rsid w:val="009A390F"/>
    <w:rsid w:val="009C0568"/>
    <w:rsid w:val="009C38C9"/>
    <w:rsid w:val="009C6005"/>
    <w:rsid w:val="009D3DF2"/>
    <w:rsid w:val="009E19E9"/>
    <w:rsid w:val="009E6B6C"/>
    <w:rsid w:val="00A13D2A"/>
    <w:rsid w:val="00A14945"/>
    <w:rsid w:val="00A26666"/>
    <w:rsid w:val="00A34E86"/>
    <w:rsid w:val="00A37D14"/>
    <w:rsid w:val="00A47A8B"/>
    <w:rsid w:val="00A50943"/>
    <w:rsid w:val="00A517FC"/>
    <w:rsid w:val="00A57447"/>
    <w:rsid w:val="00A61B34"/>
    <w:rsid w:val="00A62427"/>
    <w:rsid w:val="00A8118F"/>
    <w:rsid w:val="00A86B45"/>
    <w:rsid w:val="00A90778"/>
    <w:rsid w:val="00AA14FE"/>
    <w:rsid w:val="00AA1582"/>
    <w:rsid w:val="00AA6690"/>
    <w:rsid w:val="00AB119E"/>
    <w:rsid w:val="00AC17BB"/>
    <w:rsid w:val="00AC3746"/>
    <w:rsid w:val="00AC47F0"/>
    <w:rsid w:val="00AD058B"/>
    <w:rsid w:val="00AD2242"/>
    <w:rsid w:val="00AD319D"/>
    <w:rsid w:val="00AE2037"/>
    <w:rsid w:val="00AE4143"/>
    <w:rsid w:val="00B10910"/>
    <w:rsid w:val="00B12CA3"/>
    <w:rsid w:val="00B24870"/>
    <w:rsid w:val="00B52E75"/>
    <w:rsid w:val="00B875E7"/>
    <w:rsid w:val="00B876ED"/>
    <w:rsid w:val="00B917C9"/>
    <w:rsid w:val="00B93E76"/>
    <w:rsid w:val="00BA3F7F"/>
    <w:rsid w:val="00BB0BFC"/>
    <w:rsid w:val="00BB6247"/>
    <w:rsid w:val="00BB7463"/>
    <w:rsid w:val="00BC4CB2"/>
    <w:rsid w:val="00BC5503"/>
    <w:rsid w:val="00BD7DAF"/>
    <w:rsid w:val="00BE4DBB"/>
    <w:rsid w:val="00BF3BFE"/>
    <w:rsid w:val="00BF53B6"/>
    <w:rsid w:val="00BF72C4"/>
    <w:rsid w:val="00C0200C"/>
    <w:rsid w:val="00C0204F"/>
    <w:rsid w:val="00C329D7"/>
    <w:rsid w:val="00C45FD9"/>
    <w:rsid w:val="00C52C7B"/>
    <w:rsid w:val="00C66B1D"/>
    <w:rsid w:val="00C8690B"/>
    <w:rsid w:val="00C94822"/>
    <w:rsid w:val="00CA39A4"/>
    <w:rsid w:val="00CB50B3"/>
    <w:rsid w:val="00CC5FCD"/>
    <w:rsid w:val="00CD5743"/>
    <w:rsid w:val="00CE12BD"/>
    <w:rsid w:val="00CF1A0D"/>
    <w:rsid w:val="00CF6128"/>
    <w:rsid w:val="00CF6372"/>
    <w:rsid w:val="00D00F7A"/>
    <w:rsid w:val="00D14C10"/>
    <w:rsid w:val="00D15E7E"/>
    <w:rsid w:val="00D3208B"/>
    <w:rsid w:val="00D445D7"/>
    <w:rsid w:val="00D44C4F"/>
    <w:rsid w:val="00D60CCE"/>
    <w:rsid w:val="00D611EA"/>
    <w:rsid w:val="00D83FFB"/>
    <w:rsid w:val="00D938A2"/>
    <w:rsid w:val="00DC25A7"/>
    <w:rsid w:val="00DC554E"/>
    <w:rsid w:val="00DD3D4E"/>
    <w:rsid w:val="00DF1F5E"/>
    <w:rsid w:val="00DF20F9"/>
    <w:rsid w:val="00DF4406"/>
    <w:rsid w:val="00E14699"/>
    <w:rsid w:val="00E14976"/>
    <w:rsid w:val="00E17493"/>
    <w:rsid w:val="00E23FF4"/>
    <w:rsid w:val="00E3001C"/>
    <w:rsid w:val="00E364B9"/>
    <w:rsid w:val="00E44782"/>
    <w:rsid w:val="00E51D3D"/>
    <w:rsid w:val="00E57311"/>
    <w:rsid w:val="00E80424"/>
    <w:rsid w:val="00E8390D"/>
    <w:rsid w:val="00E84BB2"/>
    <w:rsid w:val="00E862B8"/>
    <w:rsid w:val="00E93669"/>
    <w:rsid w:val="00EA25E2"/>
    <w:rsid w:val="00EC0E0D"/>
    <w:rsid w:val="00ED59A6"/>
    <w:rsid w:val="00ED6CD7"/>
    <w:rsid w:val="00EE5A4A"/>
    <w:rsid w:val="00EF19D5"/>
    <w:rsid w:val="00F07D76"/>
    <w:rsid w:val="00F35BCA"/>
    <w:rsid w:val="00F365E0"/>
    <w:rsid w:val="00F62A83"/>
    <w:rsid w:val="00F668B0"/>
    <w:rsid w:val="00F67548"/>
    <w:rsid w:val="00F74992"/>
    <w:rsid w:val="00F92261"/>
    <w:rsid w:val="00FA719A"/>
    <w:rsid w:val="00FC2485"/>
    <w:rsid w:val="00FE1732"/>
    <w:rsid w:val="00FE390D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2F6C69"/>
  <w15:chartTrackingRefBased/>
  <w15:docId w15:val="{E03B60B0-F999-45B9-9758-226779F4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8E6"/>
    <w:pPr>
      <w:keepNext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sz w:val="24"/>
      <w:szCs w:val="24"/>
      <w:lang w:val="es-MX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6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6C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CB4"/>
    <w:rPr>
      <w:sz w:val="20"/>
      <w:szCs w:val="20"/>
      <w:lang w:val="es-PR"/>
    </w:rPr>
  </w:style>
  <w:style w:type="character" w:styleId="FootnoteReference">
    <w:name w:val="footnote reference"/>
    <w:basedOn w:val="DefaultParagraphFont"/>
    <w:uiPriority w:val="99"/>
    <w:semiHidden/>
    <w:unhideWhenUsed/>
    <w:rsid w:val="00226CB4"/>
    <w:rPr>
      <w:vertAlign w:val="superscript"/>
    </w:rPr>
  </w:style>
  <w:style w:type="table" w:styleId="TableGrid">
    <w:name w:val="Table Grid"/>
    <w:basedOn w:val="TableNormal"/>
    <w:uiPriority w:val="39"/>
    <w:rsid w:val="0044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8F0A3D"/>
    <w:rPr>
      <w:color w:val="0000FF"/>
      <w:u w:val="single"/>
    </w:rPr>
  </w:style>
  <w:style w:type="paragraph" w:styleId="BodyText2">
    <w:name w:val="Body Text 2"/>
    <w:basedOn w:val="Normal"/>
    <w:link w:val="BodyText2Char"/>
    <w:rsid w:val="00080013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08001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2D0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D2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3D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D2"/>
    <w:rPr>
      <w:lang w:val="es-PR"/>
    </w:rPr>
  </w:style>
  <w:style w:type="paragraph" w:styleId="Title">
    <w:name w:val="Title"/>
    <w:basedOn w:val="Normal"/>
    <w:link w:val="TitleChar"/>
    <w:qFormat/>
    <w:rsid w:val="009E6B6C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E6B6C"/>
    <w:rPr>
      <w:rFonts w:ascii="Garamond" w:eastAsia="Times New Roman" w:hAnsi="Garamond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F68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F68E6"/>
    <w:rPr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2F68E6"/>
    <w:rPr>
      <w:rFonts w:ascii="Garamond" w:eastAsia="Times New Roman" w:hAnsi="Garamond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6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749"/>
    <w:rPr>
      <w:rFonts w:asciiTheme="majorHAnsi" w:eastAsiaTheme="majorEastAsia" w:hAnsiTheme="majorHAnsi" w:cstheme="majorBidi"/>
      <w:color w:val="2E74B5" w:themeColor="accent1" w:themeShade="BF"/>
      <w:lang w:val="es-PR"/>
    </w:rPr>
  </w:style>
  <w:style w:type="character" w:styleId="Strong">
    <w:name w:val="Strong"/>
    <w:basedOn w:val="DefaultParagraphFont"/>
    <w:uiPriority w:val="22"/>
    <w:qFormat/>
    <w:rsid w:val="002F5749"/>
    <w:rPr>
      <w:b/>
      <w:bCs/>
    </w:rPr>
  </w:style>
  <w:style w:type="character" w:customStyle="1" w:styleId="divider">
    <w:name w:val="divider"/>
    <w:basedOn w:val="DefaultParagraphFont"/>
    <w:rsid w:val="002F5749"/>
  </w:style>
  <w:style w:type="character" w:customStyle="1" w:styleId="Heading4Char">
    <w:name w:val="Heading 4 Char"/>
    <w:basedOn w:val="DefaultParagraphFont"/>
    <w:link w:val="Heading4"/>
    <w:uiPriority w:val="9"/>
    <w:rsid w:val="00961501"/>
    <w:rPr>
      <w:rFonts w:asciiTheme="majorHAnsi" w:eastAsiaTheme="majorEastAsia" w:hAnsiTheme="majorHAnsi" w:cstheme="majorBidi"/>
      <w:i/>
      <w:iCs/>
      <w:color w:val="2E74B5" w:themeColor="accent1" w:themeShade="BF"/>
      <w:lang w:val="es-PR"/>
    </w:rPr>
  </w:style>
  <w:style w:type="character" w:customStyle="1" w:styleId="sep">
    <w:name w:val="sep"/>
    <w:basedOn w:val="DefaultParagraphFont"/>
    <w:rsid w:val="00961501"/>
  </w:style>
  <w:style w:type="character" w:styleId="FollowedHyperlink">
    <w:name w:val="FollowedHyperlink"/>
    <w:basedOn w:val="DefaultParagraphFont"/>
    <w:uiPriority w:val="99"/>
    <w:semiHidden/>
    <w:unhideWhenUsed/>
    <w:rsid w:val="0044760F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6B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B3EDD"/>
    <w:rPr>
      <w:i/>
      <w:iCs/>
    </w:rPr>
  </w:style>
  <w:style w:type="character" w:customStyle="1" w:styleId="httpswwwjournalofaccountancycomissues2018junnext-generation-accounting-firmshtml">
    <w:name w:val="https://www.journalofaccountancy.com/issues/2018/jun/next-generation-accounting-firms.html"/>
    <w:basedOn w:val="DefaultParagraphFont"/>
    <w:rsid w:val="001B3EDD"/>
  </w:style>
  <w:style w:type="character" w:customStyle="1" w:styleId="httpswwwquestiacomread1g1-6121133452020s-vision-tech-transformation-on-tap-data-analytics">
    <w:name w:val="https://www.questia.com/read/1g1-612113345/2020s-vision-tech-transformation-on-tap-data-analytics"/>
    <w:basedOn w:val="DefaultParagraphFont"/>
    <w:rsid w:val="001B3EDD"/>
  </w:style>
  <w:style w:type="character" w:customStyle="1" w:styleId="httpswwwjournalofaccountancycomissues2019deccpa-accounting-issues-for-2020html">
    <w:name w:val="https://www.journalofaccountancy.com/issues/2019/dec/cpa-accounting-issues-for-2020.html"/>
    <w:basedOn w:val="DefaultParagraphFont"/>
    <w:rsid w:val="001B3EDD"/>
  </w:style>
  <w:style w:type="character" w:customStyle="1" w:styleId="httpswwwcpajournalcom20170901public-interest-role-accountants">
    <w:name w:val="https://www.cpajournal.com/2017/09/01/public-interest-role-accountants/"/>
    <w:basedOn w:val="DefaultParagraphFont"/>
    <w:rsid w:val="00BF53B6"/>
  </w:style>
  <w:style w:type="character" w:customStyle="1" w:styleId="httpswwwyoutubecomwatchvmm2sayqxpoq">
    <w:name w:val="https://www.youtube.com/watch?v=mm2sayqxpoq"/>
    <w:basedOn w:val="DefaultParagraphFont"/>
    <w:rsid w:val="00BF53B6"/>
  </w:style>
  <w:style w:type="character" w:customStyle="1" w:styleId="httpswwwjournalofaccountancycompodcastusing-drones-to-enhance-auditshtml">
    <w:name w:val="https://www.journalofaccountancy.com/podcast/using-drones-to-enhance-audits.html"/>
    <w:basedOn w:val="DefaultParagraphFont"/>
    <w:rsid w:val="00BF53B6"/>
  </w:style>
  <w:style w:type="character" w:customStyle="1" w:styleId="httpswwwyoutubecomwatchvzapiodaafxw">
    <w:name w:val="https://www.youtube.com/watch?v=zapiodaafxw"/>
    <w:basedOn w:val="DefaultParagraphFont"/>
    <w:rsid w:val="003E12D6"/>
  </w:style>
  <w:style w:type="character" w:customStyle="1" w:styleId="httpswwwpwccoukpress-roompress-releasespwc-first-stock-count-audit-droneshtml">
    <w:name w:val="https://www.pwc.co.uk/press-room/press-releases/pwc-first-stock-count-audit-drones.html"/>
    <w:basedOn w:val="DefaultParagraphFont"/>
    <w:rsid w:val="003E12D6"/>
  </w:style>
  <w:style w:type="character" w:customStyle="1" w:styleId="httpswwwcpajournalcom20190621cryptoassets-accounting-for-an-emerging-asset-class">
    <w:name w:val="https://www.cpajournal.com/2019/06/21/cryptoassets-accounting-for-an-emerging-asset-class/"/>
    <w:basedOn w:val="DefaultParagraphFont"/>
    <w:rsid w:val="003E12D6"/>
  </w:style>
  <w:style w:type="character" w:customStyle="1" w:styleId="httpscdnifrsorg-mediaprojectprimary-financial-statementsexposure-drafted-general-presentation-disclosurespdf">
    <w:name w:val="https://cdn.ifrs.org/-/media/project/primary-financial-statements/exposure-draft/ed-general-presentation-disclosures.pdf"/>
    <w:basedOn w:val="DefaultParagraphFont"/>
    <w:rsid w:val="003E12D6"/>
  </w:style>
  <w:style w:type="character" w:customStyle="1" w:styleId="httpswwwcpajournalcom20191014a-new-approach-to-teaching-ethical-decision-making-to-accounting-students">
    <w:name w:val="https://www.cpajournal.com/2019/10/14/a-new-approach-to-teaching-ethical-decision-making-to-accounting-students/"/>
    <w:basedOn w:val="DefaultParagraphFont"/>
    <w:rsid w:val="00022857"/>
  </w:style>
  <w:style w:type="paragraph" w:customStyle="1" w:styleId="h4">
    <w:name w:val="h4"/>
    <w:basedOn w:val="Normal"/>
    <w:rsid w:val="0002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icle-publishdate">
    <w:name w:val="article-publishdate"/>
    <w:basedOn w:val="Normal"/>
    <w:rsid w:val="0096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4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143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143"/>
    <w:rPr>
      <w:b/>
      <w:bCs/>
      <w:sz w:val="20"/>
      <w:szCs w:val="20"/>
      <w:lang w:val="es-PR"/>
    </w:rPr>
  </w:style>
  <w:style w:type="paragraph" w:styleId="Revision">
    <w:name w:val="Revision"/>
    <w:hidden/>
    <w:uiPriority w:val="99"/>
    <w:semiHidden/>
    <w:rsid w:val="00AE4143"/>
    <w:pPr>
      <w:spacing w:after="0" w:line="240" w:lineRule="auto"/>
    </w:pPr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43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73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89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460">
          <w:marLeft w:val="0"/>
          <w:marRight w:val="239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21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642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66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2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899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58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83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724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  <w:div w:id="1738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0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811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  <w:div w:id="183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61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mheducation.com/sites/1259307956/information_center_view0/index.html" TargetMode="External"/><Relationship Id="rId13" Type="http://schemas.openxmlformats.org/officeDocument/2006/relationships/hyperlink" Target="https://www.cpajournal.com/2018/09/13/the-impact-of-disruptive-technologies-on-accounting-and-auditing-education/" TargetMode="External"/><Relationship Id="rId18" Type="http://schemas.openxmlformats.org/officeDocument/2006/relationships/hyperlink" Target="https://www.youtube.com/watch?v=ZapiodAafxw" TargetMode="External"/><Relationship Id="rId26" Type="http://schemas.openxmlformats.org/officeDocument/2006/relationships/hyperlink" Target="http://www.comercioyexportacion.com/explorar/incentivos/microempresas-tecnologicas-ley-95/40-establecer/establecer-un-negocio/115-obligaciones-del-patrono.html" TargetMode="External"/><Relationship Id="rId39" Type="http://schemas.openxmlformats.org/officeDocument/2006/relationships/hyperlink" Target="https://www.bls.gov/k12/students/careers/career-exploration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highered.mheducation.com/sites/0077506774/instructor_view0/index.html" TargetMode="External"/><Relationship Id="rId34" Type="http://schemas.openxmlformats.org/officeDocument/2006/relationships/hyperlink" Target="http://www.pwc.com/us/en/cfodirect/publications/regulatory-standard-setting-developments/index.jhtml" TargetMode="External"/><Relationship Id="rId42" Type="http://schemas.openxmlformats.org/officeDocument/2006/relationships/hyperlink" Target="http://nasba.org/exams/cpaexam/puertorico/" TargetMode="External"/><Relationship Id="rId47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cpajournal.com/author/miklos-a-vasarhelyi-phd/" TargetMode="External"/><Relationship Id="rId17" Type="http://schemas.openxmlformats.org/officeDocument/2006/relationships/hyperlink" Target="https://www.cpajournal.com/2019/10/14/a-new-approach-to-teaching-ethical-decision-making-to-accounting-students/" TargetMode="External"/><Relationship Id="rId25" Type="http://schemas.openxmlformats.org/officeDocument/2006/relationships/hyperlink" Target="http://www.slideshare.net/caketty2922/presentations" TargetMode="External"/><Relationship Id="rId33" Type="http://schemas.openxmlformats.org/officeDocument/2006/relationships/hyperlink" Target="http://www.fasb.org/home" TargetMode="External"/><Relationship Id="rId38" Type="http://schemas.openxmlformats.org/officeDocument/2006/relationships/hyperlink" Target="http://www.acfe.com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grupocne.org/2018/04/29/el-costo-social-del-plan-fiscal/" TargetMode="External"/><Relationship Id="rId20" Type="http://schemas.openxmlformats.org/officeDocument/2006/relationships/hyperlink" Target="https://www.sec.gov/news/statement/white-2016-01-05.html" TargetMode="External"/><Relationship Id="rId29" Type="http://schemas.openxmlformats.org/officeDocument/2006/relationships/hyperlink" Target="http://www.fasb.org/home" TargetMode="External"/><Relationship Id="rId41" Type="http://schemas.openxmlformats.org/officeDocument/2006/relationships/hyperlink" Target="http://nasba.org/exams/cpaexa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pajournal.com/author/chanyuan-abigail-zhang/" TargetMode="External"/><Relationship Id="rId24" Type="http://schemas.openxmlformats.org/officeDocument/2006/relationships/hyperlink" Target="http://www.nysscpa.org/professional-resources/accounting-terminology-guide" TargetMode="External"/><Relationship Id="rId32" Type="http://schemas.openxmlformats.org/officeDocument/2006/relationships/hyperlink" Target="http://www.colegiocpa.com/index.php?node=5829" TargetMode="External"/><Relationship Id="rId37" Type="http://schemas.openxmlformats.org/officeDocument/2006/relationships/hyperlink" Target="http://www.imanet.org/" TargetMode="External"/><Relationship Id="rId40" Type="http://schemas.openxmlformats.org/officeDocument/2006/relationships/hyperlink" Target="http://www.bls.gov/ooh/Business-and-Financial/Accountants-and-auditors.htm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journalofaccountancy.com/issues/2019/dec/cpa-accounting-issues-for-2020.html" TargetMode="External"/><Relationship Id="rId23" Type="http://schemas.openxmlformats.org/officeDocument/2006/relationships/hyperlink" Target="https://debitoor.es/glosario" TargetMode="External"/><Relationship Id="rId28" Type="http://schemas.openxmlformats.org/officeDocument/2006/relationships/hyperlink" Target="http://pcaobus.org/" TargetMode="External"/><Relationship Id="rId36" Type="http://schemas.openxmlformats.org/officeDocument/2006/relationships/hyperlink" Target="http://www.aicpa.org/" TargetMode="External"/><Relationship Id="rId10" Type="http://schemas.openxmlformats.org/officeDocument/2006/relationships/hyperlink" Target="https://www.cpajournal.com/2017/09/01/public-interest-role-accountants/" TargetMode="External"/><Relationship Id="rId19" Type="http://schemas.openxmlformats.org/officeDocument/2006/relationships/hyperlink" Target="https://www.cpajournal.com/2019/06/21/cryptoassets-accounting-for-an-emerging-asset-class/" TargetMode="External"/><Relationship Id="rId31" Type="http://schemas.openxmlformats.org/officeDocument/2006/relationships/hyperlink" Target="http://www.gasb.org/home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grupocne.org/2017/05/21/reestructurar-la-deuda-para-crecer/" TargetMode="External"/><Relationship Id="rId14" Type="http://schemas.openxmlformats.org/officeDocument/2006/relationships/hyperlink" Target="https://www.journalofaccountancy.com/issues/2018/jun/next-generation-accounting-firms.html" TargetMode="External"/><Relationship Id="rId22" Type="http://schemas.openxmlformats.org/officeDocument/2006/relationships/hyperlink" Target="https://contabilidad.uprrp.edu/" TargetMode="External"/><Relationship Id="rId27" Type="http://schemas.openxmlformats.org/officeDocument/2006/relationships/hyperlink" Target="http://www.sec.gov/" TargetMode="External"/><Relationship Id="rId30" Type="http://schemas.openxmlformats.org/officeDocument/2006/relationships/hyperlink" Target="http://www.ifrs.org/" TargetMode="External"/><Relationship Id="rId35" Type="http://schemas.openxmlformats.org/officeDocument/2006/relationships/hyperlink" Target="http://aaahq.org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F0FE-0FFD-4606-954B-8E68EF96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3598</Words>
  <Characters>20514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TORRES RIVERA</dc:creator>
  <cp:keywords/>
  <dc:description/>
  <cp:lastModifiedBy>Yvonne Huertas</cp:lastModifiedBy>
  <cp:revision>3</cp:revision>
  <cp:lastPrinted>2020-05-05T14:10:00Z</cp:lastPrinted>
  <dcterms:created xsi:type="dcterms:W3CDTF">2020-05-07T20:07:00Z</dcterms:created>
  <dcterms:modified xsi:type="dcterms:W3CDTF">2020-05-07T20:08:00Z</dcterms:modified>
</cp:coreProperties>
</file>